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DA3BA" w14:textId="77777777" w:rsidR="00C244A4" w:rsidRPr="00C244A4" w:rsidRDefault="00C244A4" w:rsidP="00C244A4">
      <w:pPr>
        <w:suppressAutoHyphens w:val="0"/>
        <w:spacing w:after="5" w:line="250" w:lineRule="auto"/>
        <w:ind w:left="-5" w:hanging="10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>Příloha č. 1 SKSS č. 1 – Veřejný závazek</w:t>
      </w:r>
      <w:r w:rsidRPr="00C244A4">
        <w:rPr>
          <w:rFonts w:ascii="Times New Roman" w:hAnsi="Times New Roman" w:cs="Times New Roman"/>
          <w:color w:val="000000"/>
          <w:sz w:val="24"/>
          <w:lang w:eastAsia="cs-CZ"/>
        </w:rPr>
        <w:t xml:space="preserve"> </w:t>
      </w:r>
    </w:p>
    <w:p w14:paraId="53DF1439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 xml:space="preserve"> </w:t>
      </w:r>
    </w:p>
    <w:p w14:paraId="3017C013" w14:textId="77777777" w:rsidR="00C244A4" w:rsidRPr="00C244A4" w:rsidRDefault="00C244A4" w:rsidP="00C244A4">
      <w:pPr>
        <w:suppressAutoHyphens w:val="0"/>
        <w:spacing w:after="15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 xml:space="preserve"> </w:t>
      </w:r>
    </w:p>
    <w:p w14:paraId="1A306BED" w14:textId="77777777" w:rsidR="00C244A4" w:rsidRPr="00C244A4" w:rsidRDefault="00C244A4" w:rsidP="00C244A4">
      <w:pPr>
        <w:suppressAutoHyphens w:val="0"/>
        <w:spacing w:after="0" w:line="259" w:lineRule="auto"/>
        <w:ind w:left="60"/>
        <w:jc w:val="center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8"/>
          <w:lang w:eastAsia="cs-CZ"/>
        </w:rPr>
        <w:t xml:space="preserve"> </w:t>
      </w:r>
    </w:p>
    <w:p w14:paraId="4EA92077" w14:textId="77777777" w:rsidR="00C244A4" w:rsidRPr="00C244A4" w:rsidRDefault="00C244A4" w:rsidP="00C244A4">
      <w:pPr>
        <w:suppressAutoHyphens w:val="0"/>
        <w:spacing w:after="0" w:line="259" w:lineRule="auto"/>
        <w:ind w:right="398"/>
        <w:jc w:val="right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8"/>
          <w:u w:val="single" w:color="000000"/>
          <w:lang w:eastAsia="cs-CZ"/>
        </w:rPr>
        <w:t>Popis realizace zajištění základních činností poskytované sociální služby</w:t>
      </w:r>
      <w:r w:rsidRPr="00C244A4">
        <w:rPr>
          <w:rFonts w:ascii="Times New Roman" w:hAnsi="Times New Roman" w:cs="Times New Roman"/>
          <w:color w:val="000000"/>
          <w:sz w:val="24"/>
          <w:lang w:eastAsia="cs-CZ"/>
        </w:rPr>
        <w:t xml:space="preserve"> </w:t>
      </w:r>
    </w:p>
    <w:p w14:paraId="494F4601" w14:textId="77777777" w:rsidR="00C244A4" w:rsidRPr="00C244A4" w:rsidRDefault="00C244A4" w:rsidP="00C244A4">
      <w:pPr>
        <w:suppressAutoHyphens w:val="0"/>
        <w:spacing w:after="0" w:line="259" w:lineRule="auto"/>
        <w:ind w:left="60"/>
        <w:jc w:val="center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8"/>
          <w:lang w:eastAsia="cs-CZ"/>
        </w:rPr>
        <w:t xml:space="preserve"> </w:t>
      </w:r>
    </w:p>
    <w:p w14:paraId="013D66DD" w14:textId="77777777" w:rsidR="00C244A4" w:rsidRPr="00C244A4" w:rsidRDefault="00C244A4" w:rsidP="00C244A4">
      <w:pPr>
        <w:suppressAutoHyphens w:val="0"/>
        <w:spacing w:after="0" w:line="259" w:lineRule="auto"/>
        <w:ind w:right="3"/>
        <w:jc w:val="center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8"/>
          <w:u w:val="single" w:color="000000"/>
          <w:lang w:eastAsia="cs-CZ"/>
        </w:rPr>
        <w:t>Odborné sociální poradenství</w:t>
      </w:r>
      <w:r w:rsidRPr="00C244A4">
        <w:rPr>
          <w:rFonts w:ascii="Times New Roman" w:hAnsi="Times New Roman" w:cs="Times New Roman"/>
          <w:color w:val="000000"/>
          <w:sz w:val="24"/>
          <w:lang w:eastAsia="cs-CZ"/>
        </w:rPr>
        <w:t xml:space="preserve"> </w:t>
      </w:r>
    </w:p>
    <w:p w14:paraId="2B9FDF3D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8"/>
          <w:lang w:eastAsia="cs-CZ"/>
        </w:rPr>
        <w:t xml:space="preserve"> </w:t>
      </w:r>
    </w:p>
    <w:p w14:paraId="2F43EE6B" w14:textId="77777777" w:rsidR="00C244A4" w:rsidRPr="00C244A4" w:rsidRDefault="00C244A4" w:rsidP="00C244A4">
      <w:pPr>
        <w:suppressAutoHyphens w:val="0"/>
        <w:spacing w:after="13" w:line="250" w:lineRule="auto"/>
        <w:ind w:left="-5"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Odborné sociální poradenství dle § 37 zákona č. 108/2006 Sb., o sociálních službách) </w:t>
      </w:r>
      <w:r w:rsidRPr="00C244A4">
        <w:rPr>
          <w:rFonts w:ascii="Times New Roman" w:hAnsi="Times New Roman" w:cs="Times New Roman"/>
          <w:color w:val="000000"/>
          <w:sz w:val="24"/>
          <w:lang w:eastAsia="cs-CZ"/>
        </w:rPr>
        <w:t xml:space="preserve"> </w:t>
      </w:r>
    </w:p>
    <w:p w14:paraId="5C1E5A3F" w14:textId="77777777" w:rsidR="00C244A4" w:rsidRPr="00C244A4" w:rsidRDefault="00C244A4" w:rsidP="00C244A4">
      <w:pPr>
        <w:suppressAutoHyphens w:val="0"/>
        <w:spacing w:after="9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46B626B1" w14:textId="77777777" w:rsidR="00C244A4" w:rsidRDefault="00C244A4" w:rsidP="00C244A4">
      <w:pPr>
        <w:suppressAutoHyphens w:val="0"/>
        <w:spacing w:after="27" w:line="240" w:lineRule="auto"/>
        <w:ind w:left="-15" w:right="3699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u w:val="single" w:color="000000"/>
          <w:lang w:eastAsia="cs-CZ"/>
        </w:rPr>
        <w:t>Provozovatel</w:t>
      </w:r>
      <w:r w:rsidRPr="00C244A4">
        <w:rPr>
          <w:rFonts w:ascii="Times New Roman" w:hAnsi="Times New Roman" w:cs="Times New Roman"/>
          <w:b/>
          <w:color w:val="000000"/>
          <w:sz w:val="24"/>
          <w:lang w:eastAsia="cs-CZ"/>
        </w:rPr>
        <w:t xml:space="preserve"> </w:t>
      </w:r>
      <w:r w:rsidRPr="00C244A4">
        <w:rPr>
          <w:rFonts w:eastAsia="Calibri"/>
          <w:color w:val="000000"/>
          <w:sz w:val="24"/>
          <w:lang w:eastAsia="cs-CZ"/>
        </w:rPr>
        <w:t>Romodrom o.p.s.</w:t>
      </w:r>
      <w:r w:rsidRPr="00C244A4">
        <w:rPr>
          <w:rFonts w:ascii="Times New Roman" w:hAnsi="Times New Roman" w:cs="Times New Roman"/>
          <w:color w:val="000000"/>
          <w:sz w:val="24"/>
          <w:lang w:eastAsia="cs-CZ"/>
        </w:rPr>
        <w:t xml:space="preserve"> </w:t>
      </w:r>
      <w:r w:rsidRPr="00C244A4">
        <w:rPr>
          <w:rFonts w:eastAsia="Calibri"/>
          <w:color w:val="000000"/>
          <w:sz w:val="24"/>
          <w:lang w:eastAsia="cs-CZ"/>
        </w:rPr>
        <w:t xml:space="preserve">se sídlem: </w:t>
      </w:r>
    </w:p>
    <w:p w14:paraId="0B2D493A" w14:textId="77777777" w:rsidR="00C244A4" w:rsidRDefault="00C244A4" w:rsidP="00C244A4">
      <w:pPr>
        <w:suppressAutoHyphens w:val="0"/>
        <w:spacing w:after="27" w:line="240" w:lineRule="auto"/>
        <w:ind w:left="-15" w:right="3699"/>
        <w:rPr>
          <w:rFonts w:ascii="Times New Roman" w:hAnsi="Times New Roman" w:cs="Times New Roman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>Rybná 716/24, 110 00 Praha 1 – Staré Město</w:t>
      </w:r>
      <w:r w:rsidRPr="00C244A4">
        <w:rPr>
          <w:rFonts w:ascii="Times New Roman" w:hAnsi="Times New Roman" w:cs="Times New Roman"/>
          <w:color w:val="000000"/>
          <w:sz w:val="24"/>
          <w:lang w:eastAsia="cs-CZ"/>
        </w:rPr>
        <w:t xml:space="preserve"> </w:t>
      </w:r>
    </w:p>
    <w:p w14:paraId="3B568FC2" w14:textId="77777777" w:rsidR="00C244A4" w:rsidRDefault="00C244A4" w:rsidP="00C244A4">
      <w:pPr>
        <w:suppressAutoHyphens w:val="0"/>
        <w:spacing w:after="27" w:line="240" w:lineRule="auto"/>
        <w:ind w:left="-15" w:right="3699"/>
        <w:rPr>
          <w:rFonts w:ascii="Times New Roman" w:hAnsi="Times New Roman" w:cs="Times New Roman"/>
          <w:color w:val="000000"/>
          <w:sz w:val="24"/>
          <w:lang w:eastAsia="cs-CZ"/>
        </w:rPr>
      </w:pPr>
      <w:r>
        <w:rPr>
          <w:rFonts w:eastAsia="Calibri"/>
          <w:color w:val="000000"/>
          <w:sz w:val="24"/>
          <w:lang w:eastAsia="cs-CZ"/>
        </w:rPr>
        <w:t>IČ: 265 37 </w:t>
      </w:r>
      <w:r w:rsidRPr="00C244A4">
        <w:rPr>
          <w:rFonts w:eastAsia="Calibri"/>
          <w:color w:val="000000"/>
          <w:sz w:val="24"/>
          <w:lang w:eastAsia="cs-CZ"/>
        </w:rPr>
        <w:t>036</w:t>
      </w:r>
      <w:r w:rsidRPr="00C244A4">
        <w:rPr>
          <w:rFonts w:ascii="Times New Roman" w:hAnsi="Times New Roman" w:cs="Times New Roman"/>
          <w:color w:val="000000"/>
          <w:sz w:val="24"/>
          <w:lang w:eastAsia="cs-CZ"/>
        </w:rPr>
        <w:t xml:space="preserve"> </w:t>
      </w:r>
    </w:p>
    <w:p w14:paraId="1378FD24" w14:textId="02D5E3D1" w:rsidR="00C244A4" w:rsidRPr="00C244A4" w:rsidRDefault="00C244A4" w:rsidP="00C244A4">
      <w:pPr>
        <w:suppressAutoHyphens w:val="0"/>
        <w:spacing w:after="27" w:line="240" w:lineRule="auto"/>
        <w:ind w:left="-15" w:right="3699"/>
        <w:rPr>
          <w:rFonts w:eastAsia="Calibri"/>
          <w:color w:val="000000"/>
          <w:sz w:val="24"/>
          <w:lang w:eastAsia="cs-CZ"/>
        </w:rPr>
      </w:pPr>
      <w:bookmarkStart w:id="0" w:name="_GoBack"/>
      <w:bookmarkEnd w:id="0"/>
      <w:r w:rsidRPr="00C244A4">
        <w:rPr>
          <w:rFonts w:eastAsia="Calibri"/>
          <w:color w:val="000000"/>
          <w:sz w:val="24"/>
          <w:lang w:eastAsia="cs-CZ"/>
        </w:rPr>
        <w:t>statutární zástupce: Nikola Taragoš</w:t>
      </w:r>
      <w:r w:rsidRPr="00C244A4">
        <w:rPr>
          <w:rFonts w:ascii="Times New Roman" w:hAnsi="Times New Roman" w:cs="Times New Roman"/>
          <w:color w:val="000000"/>
          <w:sz w:val="24"/>
          <w:lang w:eastAsia="cs-CZ"/>
        </w:rPr>
        <w:t xml:space="preserve"> </w:t>
      </w:r>
    </w:p>
    <w:p w14:paraId="23940C92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>e-mail: nikola.taragos@romodrom.cz</w:t>
      </w:r>
    </w:p>
    <w:p w14:paraId="01B30340" w14:textId="77777777" w:rsidR="00C244A4" w:rsidRPr="00C244A4" w:rsidRDefault="00C244A4" w:rsidP="00C244A4">
      <w:pPr>
        <w:suppressAutoHyphens w:val="0"/>
        <w:spacing w:after="9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4B90694B" w14:textId="77777777" w:rsidR="00C244A4" w:rsidRPr="00C244A4" w:rsidRDefault="00C244A4" w:rsidP="00C244A4">
      <w:pPr>
        <w:keepNext/>
        <w:keepLines/>
        <w:suppressAutoHyphens w:val="0"/>
        <w:spacing w:after="0" w:line="259" w:lineRule="auto"/>
        <w:ind w:left="-5" w:hanging="10"/>
        <w:outlineLvl w:val="0"/>
        <w:rPr>
          <w:rFonts w:eastAsia="Calibri"/>
          <w:b/>
          <w:color w:val="000000"/>
          <w:sz w:val="24"/>
          <w:u w:val="single" w:color="000000"/>
          <w:lang w:eastAsia="cs-CZ"/>
        </w:rPr>
      </w:pPr>
      <w:r w:rsidRPr="00C244A4">
        <w:rPr>
          <w:rFonts w:eastAsia="Calibri"/>
          <w:b/>
          <w:color w:val="000000"/>
          <w:sz w:val="24"/>
          <w:u w:val="single" w:color="000000"/>
          <w:lang w:eastAsia="cs-CZ"/>
        </w:rPr>
        <w:t>Adresa kanceláře</w:t>
      </w:r>
      <w:r w:rsidRPr="00C244A4">
        <w:rPr>
          <w:rFonts w:ascii="Times New Roman" w:hAnsi="Times New Roman" w:cs="Times New Roman"/>
          <w:color w:val="000000"/>
          <w:sz w:val="24"/>
          <w:u w:color="000000"/>
          <w:lang w:eastAsia="cs-CZ"/>
        </w:rPr>
        <w:t xml:space="preserve"> </w:t>
      </w:r>
    </w:p>
    <w:p w14:paraId="7E24412E" w14:textId="77777777" w:rsidR="00C244A4" w:rsidRPr="00C244A4" w:rsidRDefault="00C244A4" w:rsidP="00C244A4">
      <w:pPr>
        <w:suppressAutoHyphens w:val="0"/>
        <w:spacing w:after="13" w:line="250" w:lineRule="auto"/>
        <w:ind w:left="-5"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Sukova Třída 1556 </w:t>
      </w:r>
    </w:p>
    <w:p w14:paraId="4FE577DF" w14:textId="77777777" w:rsidR="00C244A4" w:rsidRPr="00C244A4" w:rsidRDefault="00C244A4" w:rsidP="00C244A4">
      <w:pPr>
        <w:suppressAutoHyphens w:val="0"/>
        <w:spacing w:after="13" w:line="250" w:lineRule="auto"/>
        <w:ind w:left="-5"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Pardubice  </w:t>
      </w:r>
    </w:p>
    <w:p w14:paraId="31349116" w14:textId="77777777" w:rsidR="00C244A4" w:rsidRPr="00C244A4" w:rsidRDefault="00C244A4" w:rsidP="00C244A4">
      <w:pPr>
        <w:suppressAutoHyphens w:val="0"/>
        <w:spacing w:after="13" w:line="250" w:lineRule="auto"/>
        <w:ind w:left="-5"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>530 02</w:t>
      </w:r>
      <w:r w:rsidRPr="00C244A4">
        <w:rPr>
          <w:rFonts w:ascii="Times New Roman" w:hAnsi="Times New Roman" w:cs="Times New Roman"/>
          <w:color w:val="000000"/>
          <w:sz w:val="24"/>
          <w:lang w:eastAsia="cs-CZ"/>
        </w:rPr>
        <w:t xml:space="preserve"> </w:t>
      </w:r>
    </w:p>
    <w:p w14:paraId="48AEC21F" w14:textId="77777777" w:rsidR="00C244A4" w:rsidRPr="00C244A4" w:rsidRDefault="00C244A4" w:rsidP="00C244A4">
      <w:pPr>
        <w:suppressAutoHyphens w:val="0"/>
        <w:spacing w:after="9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 xml:space="preserve"> </w:t>
      </w:r>
    </w:p>
    <w:p w14:paraId="735A03E3" w14:textId="77777777" w:rsidR="00C244A4" w:rsidRPr="00C244A4" w:rsidRDefault="00C244A4" w:rsidP="00C244A4">
      <w:pPr>
        <w:suppressAutoHyphens w:val="0"/>
        <w:spacing w:after="0" w:line="259" w:lineRule="auto"/>
        <w:ind w:left="-5" w:hanging="10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u w:val="single" w:color="000000"/>
          <w:lang w:eastAsia="cs-CZ"/>
        </w:rPr>
        <w:t>Vedoucí sociální služby</w:t>
      </w:r>
      <w:r w:rsidRPr="00C244A4">
        <w:rPr>
          <w:rFonts w:ascii="Times New Roman" w:hAnsi="Times New Roman" w:cs="Times New Roman"/>
          <w:color w:val="000000"/>
          <w:sz w:val="24"/>
          <w:lang w:eastAsia="cs-CZ"/>
        </w:rPr>
        <w:t xml:space="preserve"> </w:t>
      </w:r>
    </w:p>
    <w:p w14:paraId="5F54197E" w14:textId="77777777" w:rsidR="00C244A4" w:rsidRPr="00C244A4" w:rsidRDefault="00C244A4" w:rsidP="00C244A4">
      <w:pPr>
        <w:suppressAutoHyphens w:val="0"/>
        <w:spacing w:after="5" w:line="250" w:lineRule="auto"/>
        <w:ind w:left="-5" w:hanging="10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>Bc. Iva Mládková, DiS.</w:t>
      </w:r>
      <w:r w:rsidRPr="00C244A4">
        <w:rPr>
          <w:rFonts w:ascii="Times New Roman" w:hAnsi="Times New Roman" w:cs="Times New Roman"/>
          <w:color w:val="000000"/>
          <w:sz w:val="24"/>
          <w:lang w:eastAsia="cs-CZ"/>
        </w:rPr>
        <w:t xml:space="preserve"> </w:t>
      </w:r>
    </w:p>
    <w:p w14:paraId="3862E4B2" w14:textId="77777777" w:rsidR="00C244A4" w:rsidRPr="00C244A4" w:rsidRDefault="00C244A4" w:rsidP="00C244A4">
      <w:pPr>
        <w:suppressAutoHyphens w:val="0"/>
        <w:spacing w:after="1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 xml:space="preserve"> </w:t>
      </w:r>
    </w:p>
    <w:p w14:paraId="44EC460C" w14:textId="77777777" w:rsidR="00C244A4" w:rsidRPr="00C244A4" w:rsidRDefault="00C244A4" w:rsidP="00C244A4">
      <w:pPr>
        <w:keepNext/>
        <w:keepLines/>
        <w:suppressAutoHyphens w:val="0"/>
        <w:spacing w:after="0" w:line="259" w:lineRule="auto"/>
        <w:ind w:left="-5" w:hanging="10"/>
        <w:outlineLvl w:val="0"/>
        <w:rPr>
          <w:rFonts w:eastAsia="Calibri"/>
          <w:b/>
          <w:color w:val="000000"/>
          <w:sz w:val="24"/>
          <w:u w:val="single" w:color="000000"/>
          <w:lang w:eastAsia="cs-CZ"/>
        </w:rPr>
      </w:pPr>
      <w:r w:rsidRPr="00C244A4">
        <w:rPr>
          <w:rFonts w:eastAsia="Calibri"/>
          <w:b/>
          <w:color w:val="000000"/>
          <w:sz w:val="24"/>
          <w:u w:val="single" w:color="000000"/>
          <w:lang w:eastAsia="cs-CZ"/>
        </w:rPr>
        <w:t>Místo poskytování sociální služby a časová dostupnost</w:t>
      </w:r>
      <w:r w:rsidRPr="00C244A4">
        <w:rPr>
          <w:rFonts w:ascii="Times New Roman" w:hAnsi="Times New Roman" w:cs="Times New Roman"/>
          <w:color w:val="000000"/>
          <w:sz w:val="24"/>
          <w:u w:color="000000"/>
          <w:lang w:eastAsia="cs-CZ"/>
        </w:rPr>
        <w:t xml:space="preserve"> </w:t>
      </w:r>
    </w:p>
    <w:p w14:paraId="37481BD8" w14:textId="77777777" w:rsidR="00C244A4" w:rsidRPr="00C244A4" w:rsidRDefault="00C244A4" w:rsidP="00C244A4">
      <w:pPr>
        <w:suppressAutoHyphens w:val="0"/>
        <w:spacing w:after="13" w:line="250" w:lineRule="auto"/>
        <w:ind w:left="-5"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Sukova Třída 1556 </w:t>
      </w:r>
    </w:p>
    <w:p w14:paraId="6460ED02" w14:textId="77777777" w:rsidR="00C244A4" w:rsidRPr="00C244A4" w:rsidRDefault="00C244A4" w:rsidP="00C244A4">
      <w:pPr>
        <w:suppressAutoHyphens w:val="0"/>
        <w:spacing w:after="13" w:line="250" w:lineRule="auto"/>
        <w:ind w:left="-5"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Pardubice  </w:t>
      </w:r>
    </w:p>
    <w:p w14:paraId="757140C3" w14:textId="77777777" w:rsidR="00C244A4" w:rsidRPr="00C244A4" w:rsidRDefault="00C244A4" w:rsidP="00C244A4">
      <w:pPr>
        <w:suppressAutoHyphens w:val="0"/>
        <w:spacing w:after="13" w:line="250" w:lineRule="auto"/>
        <w:ind w:left="-5"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>530 02</w:t>
      </w:r>
      <w:r w:rsidRPr="00C244A4">
        <w:rPr>
          <w:rFonts w:ascii="Times New Roman" w:hAnsi="Times New Roman" w:cs="Times New Roman"/>
          <w:color w:val="000000"/>
          <w:sz w:val="24"/>
          <w:lang w:eastAsia="cs-CZ"/>
        </w:rPr>
        <w:t xml:space="preserve"> </w:t>
      </w:r>
    </w:p>
    <w:p w14:paraId="14CE6D48" w14:textId="77777777" w:rsidR="00C244A4" w:rsidRPr="00C244A4" w:rsidRDefault="00C244A4" w:rsidP="00C244A4">
      <w:pPr>
        <w:suppressAutoHyphens w:val="0"/>
        <w:spacing w:after="0" w:line="259" w:lineRule="auto"/>
        <w:ind w:left="708" w:hanging="10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lang w:eastAsia="cs-CZ"/>
        </w:rPr>
        <w:t xml:space="preserve">Ambulance:  </w:t>
      </w:r>
    </w:p>
    <w:p w14:paraId="4E43211F" w14:textId="77777777" w:rsidR="00C244A4" w:rsidRPr="00C244A4" w:rsidRDefault="00C244A4" w:rsidP="00C244A4">
      <w:pPr>
        <w:suppressAutoHyphens w:val="0"/>
        <w:spacing w:after="0" w:line="259" w:lineRule="auto"/>
        <w:ind w:left="708" w:hanging="10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lang w:eastAsia="cs-CZ"/>
        </w:rPr>
        <w:t xml:space="preserve">Po - čt od 8.00 do 16.00 hodin  </w:t>
      </w:r>
    </w:p>
    <w:p w14:paraId="005A846C" w14:textId="77777777" w:rsidR="00C244A4" w:rsidRPr="00C244A4" w:rsidRDefault="00C244A4" w:rsidP="00C244A4">
      <w:pPr>
        <w:suppressAutoHyphens w:val="0"/>
        <w:spacing w:after="0" w:line="259" w:lineRule="auto"/>
        <w:ind w:left="708" w:hanging="10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lang w:eastAsia="cs-CZ"/>
        </w:rPr>
        <w:t xml:space="preserve">Pá od 8.00 do 12.00 hodin </w:t>
      </w:r>
    </w:p>
    <w:p w14:paraId="2B96D4C3" w14:textId="77777777" w:rsidR="00C244A4" w:rsidRPr="00C244A4" w:rsidRDefault="00C244A4" w:rsidP="00C244A4">
      <w:pPr>
        <w:suppressAutoHyphens w:val="0"/>
        <w:spacing w:after="0" w:line="259" w:lineRule="auto"/>
        <w:ind w:left="713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lang w:eastAsia="cs-CZ"/>
        </w:rPr>
        <w:t xml:space="preserve"> </w:t>
      </w:r>
      <w:r w:rsidRPr="00C244A4">
        <w:rPr>
          <w:rFonts w:eastAsia="Calibri"/>
          <w:color w:val="000000"/>
          <w:lang w:eastAsia="cs-CZ"/>
        </w:rPr>
        <w:tab/>
        <w:t xml:space="preserve"> </w:t>
      </w:r>
      <w:r w:rsidRPr="00C244A4">
        <w:rPr>
          <w:rFonts w:eastAsia="Calibri"/>
          <w:color w:val="000000"/>
          <w:lang w:eastAsia="cs-CZ"/>
        </w:rPr>
        <w:tab/>
        <w:t xml:space="preserve"> </w:t>
      </w:r>
    </w:p>
    <w:p w14:paraId="546D1927" w14:textId="77777777" w:rsidR="00C244A4" w:rsidRPr="00C244A4" w:rsidRDefault="00C244A4" w:rsidP="00C244A4">
      <w:pPr>
        <w:suppressAutoHyphens w:val="0"/>
        <w:spacing w:after="0" w:line="259" w:lineRule="auto"/>
        <w:ind w:left="708" w:hanging="10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lang w:eastAsia="cs-CZ"/>
        </w:rPr>
        <w:t xml:space="preserve">Terén:  </w:t>
      </w:r>
    </w:p>
    <w:p w14:paraId="786ACD00" w14:textId="77777777" w:rsidR="00C244A4" w:rsidRPr="00C244A4" w:rsidRDefault="00C244A4" w:rsidP="00C244A4">
      <w:pPr>
        <w:suppressAutoHyphens w:val="0"/>
        <w:spacing w:after="0" w:line="259" w:lineRule="auto"/>
        <w:ind w:left="708" w:hanging="10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lang w:eastAsia="cs-CZ"/>
        </w:rPr>
        <w:t xml:space="preserve">Po – čt od 13:00 do 15:00  </w:t>
      </w:r>
    </w:p>
    <w:p w14:paraId="34475F0E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31165ED9" w14:textId="77777777" w:rsidR="00C244A4" w:rsidRPr="00C244A4" w:rsidRDefault="00C244A4" w:rsidP="00C244A4">
      <w:pPr>
        <w:keepNext/>
        <w:keepLines/>
        <w:suppressAutoHyphens w:val="0"/>
        <w:spacing w:after="0" w:line="259" w:lineRule="auto"/>
        <w:ind w:left="-5" w:hanging="10"/>
        <w:outlineLvl w:val="0"/>
        <w:rPr>
          <w:rFonts w:eastAsia="Calibri"/>
          <w:b/>
          <w:color w:val="000000"/>
          <w:sz w:val="24"/>
          <w:u w:val="single" w:color="000000"/>
          <w:lang w:eastAsia="cs-CZ"/>
        </w:rPr>
      </w:pPr>
      <w:r w:rsidRPr="00C244A4">
        <w:rPr>
          <w:rFonts w:eastAsia="Calibri"/>
          <w:b/>
          <w:color w:val="000000"/>
          <w:sz w:val="24"/>
          <w:u w:val="single" w:color="000000"/>
          <w:lang w:eastAsia="cs-CZ"/>
        </w:rPr>
        <w:t>Druh poskytované sociální služby</w:t>
      </w:r>
      <w:r w:rsidRPr="00C244A4">
        <w:rPr>
          <w:rFonts w:eastAsia="Calibri"/>
          <w:color w:val="000000"/>
          <w:sz w:val="24"/>
          <w:u w:color="000000"/>
          <w:lang w:eastAsia="cs-CZ"/>
        </w:rPr>
        <w:t xml:space="preserve"> </w:t>
      </w:r>
    </w:p>
    <w:p w14:paraId="42417E9A" w14:textId="77777777" w:rsidR="00C244A4" w:rsidRPr="00C244A4" w:rsidRDefault="00C244A4" w:rsidP="00C244A4">
      <w:pPr>
        <w:suppressAutoHyphens w:val="0"/>
        <w:spacing w:after="13" w:line="250" w:lineRule="auto"/>
        <w:ind w:left="-5"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Odborné sociální poradenství </w:t>
      </w:r>
      <w:r w:rsidRPr="00C244A4">
        <w:rPr>
          <w:rFonts w:eastAsia="Calibri"/>
          <w:i/>
          <w:color w:val="000000"/>
          <w:sz w:val="24"/>
          <w:lang w:eastAsia="cs-CZ"/>
        </w:rPr>
        <w:t xml:space="preserve">2744559 </w:t>
      </w:r>
    </w:p>
    <w:p w14:paraId="65A2B6A1" w14:textId="77777777" w:rsidR="00C244A4" w:rsidRPr="00C244A4" w:rsidRDefault="00C244A4" w:rsidP="00C244A4">
      <w:pPr>
        <w:suppressAutoHyphens w:val="0"/>
        <w:spacing w:after="13" w:line="250" w:lineRule="auto"/>
        <w:ind w:left="-5"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Služba je poskytována ambulantní a terénní formou </w:t>
      </w:r>
    </w:p>
    <w:p w14:paraId="2E4532C7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2FB9D289" w14:textId="77777777" w:rsidR="00C244A4" w:rsidRPr="00C244A4" w:rsidRDefault="00C244A4" w:rsidP="00C244A4">
      <w:pPr>
        <w:suppressAutoHyphens w:val="0"/>
        <w:spacing w:after="0" w:line="259" w:lineRule="auto"/>
        <w:ind w:left="-5" w:hanging="10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u w:val="single" w:color="000000"/>
          <w:lang w:eastAsia="cs-CZ"/>
        </w:rPr>
        <w:t>Poslání:</w:t>
      </w:r>
      <w:r w:rsidRPr="00C244A4">
        <w:rPr>
          <w:rFonts w:eastAsia="Calibri"/>
          <w:b/>
          <w:color w:val="000000"/>
          <w:sz w:val="24"/>
          <w:lang w:eastAsia="cs-CZ"/>
        </w:rPr>
        <w:t xml:space="preserve">  </w:t>
      </w:r>
    </w:p>
    <w:p w14:paraId="06CEAE3C" w14:textId="77777777" w:rsidR="00C244A4" w:rsidRPr="00C244A4" w:rsidRDefault="00C244A4" w:rsidP="00C244A4">
      <w:pPr>
        <w:suppressAutoHyphens w:val="0"/>
        <w:spacing w:after="5" w:line="250" w:lineRule="auto"/>
        <w:ind w:left="-5" w:hanging="10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 xml:space="preserve">„Prosazování práv a integrace osob ohrožených sociálním vyloučením“  </w:t>
      </w:r>
    </w:p>
    <w:p w14:paraId="41FEECD1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lastRenderedPageBreak/>
        <w:t xml:space="preserve"> </w:t>
      </w:r>
    </w:p>
    <w:p w14:paraId="6BCFF087" w14:textId="77777777" w:rsidR="00C244A4" w:rsidRPr="00C244A4" w:rsidRDefault="00C244A4" w:rsidP="00C244A4">
      <w:pPr>
        <w:suppressAutoHyphens w:val="0"/>
        <w:spacing w:after="0" w:line="259" w:lineRule="auto"/>
        <w:ind w:left="-5" w:hanging="10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u w:val="single" w:color="000000"/>
          <w:lang w:eastAsia="cs-CZ"/>
        </w:rPr>
        <w:t>Motto:</w:t>
      </w:r>
      <w:r w:rsidRPr="00C244A4">
        <w:rPr>
          <w:rFonts w:eastAsia="Calibri"/>
          <w:b/>
          <w:color w:val="000000"/>
          <w:sz w:val="24"/>
          <w:lang w:eastAsia="cs-CZ"/>
        </w:rPr>
        <w:t xml:space="preserve">  </w:t>
      </w:r>
    </w:p>
    <w:p w14:paraId="234B6CBF" w14:textId="77777777" w:rsidR="00C244A4" w:rsidRPr="00C244A4" w:rsidRDefault="00C244A4" w:rsidP="00C244A4">
      <w:pPr>
        <w:suppressAutoHyphens w:val="0"/>
        <w:spacing w:after="5" w:line="250" w:lineRule="auto"/>
        <w:ind w:left="-5" w:hanging="10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>Měníme příběhy. Odborně, empaticky, s odvahou.</w:t>
      </w:r>
      <w:r w:rsidRPr="00C244A4">
        <w:rPr>
          <w:rFonts w:eastAsia="Calibri"/>
          <w:color w:val="000000"/>
          <w:sz w:val="24"/>
          <w:lang w:eastAsia="cs-CZ"/>
        </w:rPr>
        <w:t xml:space="preserve"> </w:t>
      </w:r>
      <w:r w:rsidRPr="00C244A4">
        <w:rPr>
          <w:rFonts w:eastAsia="Calibri"/>
          <w:b/>
          <w:color w:val="000000"/>
          <w:sz w:val="24"/>
          <w:lang w:eastAsia="cs-CZ"/>
        </w:rPr>
        <w:t xml:space="preserve"> </w:t>
      </w:r>
    </w:p>
    <w:p w14:paraId="1F979F0D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ascii="Times New Roman" w:hAnsi="Times New Roman" w:cs="Times New Roman"/>
          <w:color w:val="000000"/>
          <w:sz w:val="24"/>
          <w:lang w:eastAsia="cs-CZ"/>
        </w:rPr>
        <w:t xml:space="preserve"> </w:t>
      </w:r>
    </w:p>
    <w:p w14:paraId="16BD6A07" w14:textId="77777777" w:rsidR="00C244A4" w:rsidRPr="00C244A4" w:rsidRDefault="00C244A4" w:rsidP="00C244A4">
      <w:pPr>
        <w:suppressAutoHyphens w:val="0"/>
        <w:spacing w:after="5" w:line="250" w:lineRule="auto"/>
        <w:ind w:left="-5" w:right="6619" w:hanging="10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u w:val="single" w:color="000000"/>
          <w:lang w:eastAsia="cs-CZ"/>
        </w:rPr>
        <w:t>Vize Organizace</w:t>
      </w:r>
      <w:r w:rsidRPr="00C244A4">
        <w:rPr>
          <w:rFonts w:eastAsia="Calibri"/>
          <w:b/>
          <w:color w:val="000000"/>
          <w:sz w:val="24"/>
          <w:lang w:eastAsia="cs-CZ"/>
        </w:rPr>
        <w:t xml:space="preserve"> Směrem ke klientům: </w:t>
      </w:r>
    </w:p>
    <w:p w14:paraId="7B9939C6" w14:textId="77777777" w:rsidR="00C244A4" w:rsidRPr="00C244A4" w:rsidRDefault="00C244A4" w:rsidP="00C244A4">
      <w:pPr>
        <w:suppressAutoHyphens w:val="0"/>
        <w:spacing w:after="13" w:line="250" w:lineRule="auto"/>
        <w:ind w:left="-5"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Romodrom o.p.s. v rámci odborného sociálního poradenství přispívá k narovnávání životních podmínek osobám, které potřebují podpořit z důvodu sociálního vyloučení či diskriminace z důvodu etnicity s cílem eliminovat důsledky sociálního vyloučení a diskriminace. Služba je cílena na pomoc romské menšině, nicméně není explicitně vázaná na etnicitu klienta.  </w:t>
      </w:r>
    </w:p>
    <w:p w14:paraId="404A59B7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3"/>
          <w:lang w:eastAsia="cs-CZ"/>
        </w:rPr>
        <w:t xml:space="preserve"> </w:t>
      </w:r>
    </w:p>
    <w:p w14:paraId="7F6093D3" w14:textId="77777777" w:rsidR="00C244A4" w:rsidRPr="00C244A4" w:rsidRDefault="00C244A4" w:rsidP="00C244A4">
      <w:pPr>
        <w:keepNext/>
        <w:keepLines/>
        <w:suppressAutoHyphens w:val="0"/>
        <w:spacing w:after="0" w:line="259" w:lineRule="auto"/>
        <w:ind w:left="-5" w:hanging="10"/>
        <w:outlineLvl w:val="0"/>
        <w:rPr>
          <w:rFonts w:eastAsia="Calibri"/>
          <w:b/>
          <w:color w:val="000000"/>
          <w:sz w:val="24"/>
          <w:u w:val="single" w:color="000000"/>
          <w:lang w:eastAsia="cs-CZ"/>
        </w:rPr>
      </w:pPr>
      <w:r w:rsidRPr="00C244A4">
        <w:rPr>
          <w:rFonts w:eastAsia="Calibri"/>
          <w:b/>
          <w:color w:val="000000"/>
          <w:sz w:val="24"/>
          <w:u w:val="single" w:color="000000"/>
          <w:lang w:eastAsia="cs-CZ"/>
        </w:rPr>
        <w:t>Cílová skupina</w:t>
      </w:r>
      <w:r w:rsidRPr="00C244A4">
        <w:rPr>
          <w:rFonts w:eastAsia="Calibri"/>
          <w:b/>
          <w:color w:val="000000"/>
          <w:sz w:val="24"/>
          <w:u w:color="000000"/>
          <w:lang w:eastAsia="cs-CZ"/>
        </w:rPr>
        <w:t xml:space="preserve"> </w:t>
      </w:r>
    </w:p>
    <w:p w14:paraId="3713F765" w14:textId="77777777" w:rsidR="00C244A4" w:rsidRPr="00C244A4" w:rsidRDefault="00C244A4" w:rsidP="00C244A4">
      <w:pPr>
        <w:suppressAutoHyphens w:val="0"/>
        <w:spacing w:after="35" w:line="250" w:lineRule="auto"/>
        <w:ind w:left="-5"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Cílovou skupinou jsou: </w:t>
      </w:r>
    </w:p>
    <w:p w14:paraId="1406AD58" w14:textId="77777777" w:rsidR="00C244A4" w:rsidRPr="00C244A4" w:rsidRDefault="00C244A4" w:rsidP="00C244A4">
      <w:pPr>
        <w:numPr>
          <w:ilvl w:val="0"/>
          <w:numId w:val="23"/>
        </w:numPr>
        <w:suppressAutoHyphens w:val="0"/>
        <w:spacing w:after="4" w:line="251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393939"/>
          <w:sz w:val="24"/>
          <w:lang w:eastAsia="cs-CZ"/>
        </w:rPr>
        <w:t>osoby opouštějící výkon trestu odnětí svobody</w:t>
      </w: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5F34BFAA" w14:textId="77777777" w:rsidR="00C244A4" w:rsidRPr="00C244A4" w:rsidRDefault="00C244A4" w:rsidP="00C244A4">
      <w:pPr>
        <w:numPr>
          <w:ilvl w:val="0"/>
          <w:numId w:val="23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osoby žijící v sociálně vyloučených komunitách </w:t>
      </w:r>
    </w:p>
    <w:p w14:paraId="05A9CD87" w14:textId="77777777" w:rsidR="00C244A4" w:rsidRPr="00C244A4" w:rsidRDefault="00C244A4" w:rsidP="00C244A4">
      <w:pPr>
        <w:numPr>
          <w:ilvl w:val="0"/>
          <w:numId w:val="23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osoby s rizikovým způsobem života, nebo jsou tímto způsobem života ohroženy </w:t>
      </w:r>
    </w:p>
    <w:p w14:paraId="5E3E75AE" w14:textId="77777777" w:rsidR="00C244A4" w:rsidRPr="00C244A4" w:rsidRDefault="00C244A4" w:rsidP="00C244A4">
      <w:pPr>
        <w:numPr>
          <w:ilvl w:val="0"/>
          <w:numId w:val="23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etnické menšiny </w:t>
      </w:r>
    </w:p>
    <w:p w14:paraId="1D35728C" w14:textId="77777777" w:rsidR="00C244A4" w:rsidRPr="00C244A4" w:rsidRDefault="00C244A4" w:rsidP="00C244A4">
      <w:pPr>
        <w:numPr>
          <w:ilvl w:val="0"/>
          <w:numId w:val="23"/>
        </w:numPr>
        <w:suppressAutoHyphens w:val="0"/>
        <w:spacing w:after="4" w:line="251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393939"/>
          <w:sz w:val="24"/>
          <w:lang w:eastAsia="cs-CZ"/>
        </w:rPr>
        <w:t>osoby ve výkonu trestu odnětí svobody</w:t>
      </w: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267832A3" w14:textId="77777777" w:rsidR="00C244A4" w:rsidRPr="00C244A4" w:rsidRDefault="00C244A4" w:rsidP="00C244A4">
      <w:pPr>
        <w:numPr>
          <w:ilvl w:val="0"/>
          <w:numId w:val="23"/>
        </w:numPr>
        <w:suppressAutoHyphens w:val="0"/>
        <w:spacing w:after="4" w:line="251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393939"/>
          <w:sz w:val="24"/>
          <w:lang w:eastAsia="cs-CZ"/>
        </w:rPr>
        <w:t xml:space="preserve">rodinní příslušníci osob dotčených VTOS </w:t>
      </w:r>
    </w:p>
    <w:p w14:paraId="6C3B5F85" w14:textId="77777777" w:rsidR="00C244A4" w:rsidRPr="00C244A4" w:rsidRDefault="00C244A4" w:rsidP="00C244A4">
      <w:pPr>
        <w:numPr>
          <w:ilvl w:val="0"/>
          <w:numId w:val="23"/>
        </w:numPr>
        <w:suppressAutoHyphens w:val="0"/>
        <w:spacing w:after="4" w:line="251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393939"/>
          <w:sz w:val="24"/>
          <w:lang w:eastAsia="cs-CZ"/>
        </w:rPr>
        <w:t xml:space="preserve">pachatelé trestné činnosti </w:t>
      </w:r>
    </w:p>
    <w:p w14:paraId="3CCC5605" w14:textId="77777777" w:rsidR="00C244A4" w:rsidRPr="00C244A4" w:rsidRDefault="00C244A4" w:rsidP="00C244A4">
      <w:pPr>
        <w:numPr>
          <w:ilvl w:val="0"/>
          <w:numId w:val="23"/>
        </w:numPr>
        <w:suppressAutoHyphens w:val="0"/>
        <w:spacing w:after="4" w:line="251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393939"/>
          <w:sz w:val="24"/>
          <w:lang w:eastAsia="cs-CZ"/>
        </w:rPr>
        <w:t xml:space="preserve">osoby, které vedou rizikový způsob života nebo jsou tímto způsobem života ohroženy </w:t>
      </w:r>
    </w:p>
    <w:p w14:paraId="060CDC74" w14:textId="77777777" w:rsidR="00C244A4" w:rsidRPr="00C244A4" w:rsidRDefault="00C244A4" w:rsidP="00C244A4">
      <w:pPr>
        <w:suppressAutoHyphens w:val="0"/>
        <w:spacing w:after="0" w:line="259" w:lineRule="auto"/>
        <w:ind w:left="720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3672116D" w14:textId="77777777" w:rsidR="00C244A4" w:rsidRPr="00C244A4" w:rsidRDefault="00C244A4" w:rsidP="00C244A4">
      <w:pPr>
        <w:keepNext/>
        <w:keepLines/>
        <w:suppressAutoHyphens w:val="0"/>
        <w:spacing w:after="0" w:line="259" w:lineRule="auto"/>
        <w:ind w:left="-5" w:hanging="10"/>
        <w:outlineLvl w:val="0"/>
        <w:rPr>
          <w:rFonts w:eastAsia="Calibri"/>
          <w:b/>
          <w:color w:val="000000"/>
          <w:sz w:val="24"/>
          <w:u w:val="single" w:color="000000"/>
          <w:lang w:eastAsia="cs-CZ"/>
        </w:rPr>
      </w:pPr>
      <w:r w:rsidRPr="00C244A4">
        <w:rPr>
          <w:rFonts w:eastAsia="Calibri"/>
          <w:b/>
          <w:color w:val="000000"/>
          <w:sz w:val="24"/>
          <w:u w:val="single" w:color="000000"/>
          <w:lang w:eastAsia="cs-CZ"/>
        </w:rPr>
        <w:t>Cíl sociální služby</w:t>
      </w:r>
      <w:r w:rsidRPr="00C244A4">
        <w:rPr>
          <w:rFonts w:eastAsia="Calibri"/>
          <w:b/>
          <w:color w:val="000000"/>
          <w:sz w:val="24"/>
          <w:u w:color="000000"/>
          <w:lang w:eastAsia="cs-CZ"/>
        </w:rPr>
        <w:t xml:space="preserve"> </w:t>
      </w:r>
    </w:p>
    <w:p w14:paraId="511360C8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 xml:space="preserve"> </w:t>
      </w:r>
    </w:p>
    <w:p w14:paraId="6F74BEDB" w14:textId="77777777" w:rsidR="00C244A4" w:rsidRPr="00C244A4" w:rsidRDefault="00C244A4" w:rsidP="00C244A4">
      <w:pPr>
        <w:suppressAutoHyphens w:val="0"/>
        <w:spacing w:after="13" w:line="250" w:lineRule="auto"/>
        <w:ind w:left="-5"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 xml:space="preserve">Cílem sociální služby je primárně sociální začlenění, respektive zmírnění dopadů sociálního vyloučení v každodenním životě jednotlivých klientů sociální služby, v ideálním případě odstranění příčin a důsledků, tedy celkové vymanění se ze sociálního vyloučení. </w:t>
      </w:r>
      <w:r w:rsidRPr="00C244A4">
        <w:rPr>
          <w:rFonts w:eastAsia="Calibri"/>
          <w:color w:val="000000"/>
          <w:sz w:val="24"/>
          <w:lang w:eastAsia="cs-CZ"/>
        </w:rPr>
        <w:t xml:space="preserve">Odborné sociální poradenství není řešením klientovi nepříznivé životní situace, ale nezbytným předpokladem k řešení. Při naplňování cílů klienta působíme jako motivátor, vedeme jej k samostatnosti tak, aby si poradil bez cizí pomoci, porozuměl své situaci, dokázal o ní konstruktivně přemýšlet a plánoval svou budoucnost. Jsme mu oporou v případě potřeby a jsme schopni reagovat na potřeby daného klienta tak, jak se v průběhu času mění.  </w:t>
      </w:r>
    </w:p>
    <w:p w14:paraId="6CCACE78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 xml:space="preserve"> </w:t>
      </w:r>
    </w:p>
    <w:p w14:paraId="3B5FB5A0" w14:textId="77777777" w:rsidR="00C244A4" w:rsidRPr="00C244A4" w:rsidRDefault="00C244A4" w:rsidP="00C244A4">
      <w:pPr>
        <w:suppressAutoHyphens w:val="0"/>
        <w:spacing w:after="13" w:line="250" w:lineRule="auto"/>
        <w:ind w:left="-5"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Konkretizace cílů: </w:t>
      </w:r>
    </w:p>
    <w:p w14:paraId="61C7817B" w14:textId="77777777" w:rsidR="00C244A4" w:rsidRPr="00C244A4" w:rsidRDefault="00C244A4" w:rsidP="00C244A4">
      <w:pPr>
        <w:numPr>
          <w:ilvl w:val="0"/>
          <w:numId w:val="24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>podpora a pomoc klientům při uplatnění na otevřeném trhu práce</w:t>
      </w:r>
      <w:r w:rsidRPr="00C244A4">
        <w:rPr>
          <w:rFonts w:eastAsia="Calibri"/>
          <w:color w:val="000000"/>
          <w:sz w:val="24"/>
          <w:lang w:eastAsia="cs-CZ"/>
        </w:rPr>
        <w:t xml:space="preserve">, a to prostřednictvím pomoci při aktivním vyhledávání přiměřených pracovních příležitostí, sestavování odborného životopisu, nácviku komunikace s potenciálním zaměstnavatelem, popř. doprovod na výběrové řízení atd. </w:t>
      </w:r>
    </w:p>
    <w:p w14:paraId="3DBF3B07" w14:textId="77777777" w:rsidR="00C244A4" w:rsidRPr="00C244A4" w:rsidRDefault="00C244A4" w:rsidP="00C244A4">
      <w:pPr>
        <w:numPr>
          <w:ilvl w:val="0"/>
          <w:numId w:val="24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>rozvíjení samostatnosti klientů</w:t>
      </w:r>
      <w:r w:rsidRPr="00C244A4">
        <w:rPr>
          <w:rFonts w:eastAsia="Calibri"/>
          <w:color w:val="000000"/>
          <w:sz w:val="24"/>
          <w:lang w:eastAsia="cs-CZ"/>
        </w:rPr>
        <w:t xml:space="preserve">, a to prostřednictvím posilování samostatného vystupování vycházející ze znalosti vlastních práv a povinností – nácvik při jednání na </w:t>
      </w:r>
      <w:r w:rsidRPr="00C244A4">
        <w:rPr>
          <w:rFonts w:eastAsia="Calibri"/>
          <w:color w:val="000000"/>
          <w:sz w:val="24"/>
          <w:lang w:eastAsia="cs-CZ"/>
        </w:rPr>
        <w:lastRenderedPageBreak/>
        <w:t xml:space="preserve">úřadech či s jinými třetími osobami (v rámci řešené zakázky), nácvik přiměřené a vhodné komunikace atd. </w:t>
      </w:r>
    </w:p>
    <w:p w14:paraId="6C48523C" w14:textId="77777777" w:rsidR="00C244A4" w:rsidRPr="00C244A4" w:rsidRDefault="00C244A4" w:rsidP="00C244A4">
      <w:pPr>
        <w:numPr>
          <w:ilvl w:val="0"/>
          <w:numId w:val="24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>rozšíření znalostí klientů</w:t>
      </w:r>
      <w:r w:rsidRPr="00C244A4">
        <w:rPr>
          <w:rFonts w:eastAsia="Calibri"/>
          <w:color w:val="000000"/>
          <w:sz w:val="24"/>
          <w:lang w:eastAsia="cs-CZ"/>
        </w:rPr>
        <w:t xml:space="preserve"> v oblasti sociálních dávek a sociální pomoci, na které mají ve své konkrétní situaci nárok </w:t>
      </w:r>
    </w:p>
    <w:p w14:paraId="2D87A7B5" w14:textId="77777777" w:rsidR="00C244A4" w:rsidRPr="00C244A4" w:rsidRDefault="00C244A4" w:rsidP="00C244A4">
      <w:pPr>
        <w:numPr>
          <w:ilvl w:val="0"/>
          <w:numId w:val="24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>motivace klientů při řešení jejich finančních závazků (dluhů a předlužení)</w:t>
      </w:r>
      <w:r w:rsidRPr="00C244A4">
        <w:rPr>
          <w:rFonts w:eastAsia="Calibri"/>
          <w:color w:val="000000"/>
          <w:sz w:val="24"/>
          <w:lang w:eastAsia="cs-CZ"/>
        </w:rPr>
        <w:t xml:space="preserve">, tedy podpora při aktivní komunikaci s věřiteli, přijetí zodpovědnost za své závazky, pravidelné splácení svých dluhů atd. </w:t>
      </w:r>
    </w:p>
    <w:p w14:paraId="48399169" w14:textId="77777777" w:rsidR="00C244A4" w:rsidRPr="00C244A4" w:rsidRDefault="00C244A4" w:rsidP="00C244A4">
      <w:pPr>
        <w:numPr>
          <w:ilvl w:val="0"/>
          <w:numId w:val="24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>získání znalosti, jak se plánují výdaje domácnosti</w:t>
      </w:r>
      <w:r w:rsidRPr="00C244A4">
        <w:rPr>
          <w:rFonts w:eastAsia="Calibri"/>
          <w:color w:val="000000"/>
          <w:sz w:val="24"/>
          <w:lang w:eastAsia="cs-CZ"/>
        </w:rPr>
        <w:t xml:space="preserve">, tedy učení se hospodařit – sledování příjmů a výdajů domácnosti, neprohlubovaní zadluženost/předluženost, aktivní hledání cesty, jak si legálně zvýšit příjmy (viz bod a) atd. </w:t>
      </w:r>
    </w:p>
    <w:p w14:paraId="638C4DFF" w14:textId="77777777" w:rsidR="00C244A4" w:rsidRPr="00C244A4" w:rsidRDefault="00C244A4" w:rsidP="00C244A4">
      <w:pPr>
        <w:numPr>
          <w:ilvl w:val="0"/>
          <w:numId w:val="24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>zvýšení povědomí klientů v oblasti bydlení</w:t>
      </w:r>
      <w:r w:rsidRPr="00C244A4">
        <w:rPr>
          <w:rFonts w:eastAsia="Calibri"/>
          <w:color w:val="000000"/>
          <w:sz w:val="24"/>
          <w:lang w:eastAsia="cs-CZ"/>
        </w:rPr>
        <w:t xml:space="preserve">, tzn. seznámení se s druhy ubytování/bydlení, reálnými možnostmi ubytování/bydlení vzhledem k lokalitě a finanční situaci uživatele, právy a povinnostmi nájemce atd. </w:t>
      </w:r>
    </w:p>
    <w:p w14:paraId="18991C36" w14:textId="77777777" w:rsidR="00C244A4" w:rsidRPr="00C244A4" w:rsidRDefault="00C244A4" w:rsidP="00C244A4">
      <w:pPr>
        <w:numPr>
          <w:ilvl w:val="0"/>
          <w:numId w:val="24"/>
        </w:numPr>
        <w:suppressAutoHyphens w:val="0"/>
        <w:spacing w:after="27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>z</w:t>
      </w:r>
      <w:r w:rsidRPr="00C244A4">
        <w:rPr>
          <w:rFonts w:eastAsia="Calibri"/>
          <w:b/>
          <w:color w:val="000000"/>
          <w:sz w:val="24"/>
          <w:lang w:eastAsia="cs-CZ"/>
        </w:rPr>
        <w:t>výšení informovanosti klienta v konkrétním tématu řešeném v rámci jeho individuální zakázky.</w:t>
      </w:r>
      <w:r w:rsidRPr="00C244A4">
        <w:rPr>
          <w:rFonts w:eastAsia="Calibri"/>
          <w:color w:val="000000"/>
          <w:sz w:val="24"/>
          <w:lang w:eastAsia="cs-CZ"/>
        </w:rPr>
        <w:t xml:space="preserve"> </w:t>
      </w:r>
      <w:r w:rsidRPr="00C244A4">
        <w:rPr>
          <w:rFonts w:eastAsia="Calibri"/>
          <w:b/>
          <w:color w:val="000000"/>
          <w:sz w:val="24"/>
          <w:lang w:eastAsia="cs-CZ"/>
        </w:rPr>
        <w:t xml:space="preserve"> </w:t>
      </w:r>
    </w:p>
    <w:p w14:paraId="44DBFEA9" w14:textId="77777777" w:rsidR="00C244A4" w:rsidRPr="00C244A4" w:rsidRDefault="00C244A4" w:rsidP="00C244A4">
      <w:pPr>
        <w:numPr>
          <w:ilvl w:val="0"/>
          <w:numId w:val="24"/>
        </w:numPr>
        <w:suppressAutoHyphens w:val="0"/>
        <w:spacing w:after="5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 xml:space="preserve">pomoc při zprostředkování služeb návazné péče </w:t>
      </w:r>
    </w:p>
    <w:p w14:paraId="46C57854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20A60DAD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1D67738D" w14:textId="77777777" w:rsidR="00C244A4" w:rsidRPr="00C244A4" w:rsidRDefault="00C244A4" w:rsidP="00C244A4">
      <w:pPr>
        <w:keepNext/>
        <w:keepLines/>
        <w:suppressAutoHyphens w:val="0"/>
        <w:spacing w:after="0" w:line="259" w:lineRule="auto"/>
        <w:ind w:left="-5" w:hanging="10"/>
        <w:outlineLvl w:val="0"/>
        <w:rPr>
          <w:rFonts w:eastAsia="Calibri"/>
          <w:b/>
          <w:color w:val="000000"/>
          <w:sz w:val="24"/>
          <w:u w:val="single" w:color="000000"/>
          <w:lang w:eastAsia="cs-CZ"/>
        </w:rPr>
      </w:pPr>
      <w:r w:rsidRPr="00C244A4">
        <w:rPr>
          <w:rFonts w:eastAsia="Calibri"/>
          <w:b/>
          <w:color w:val="000000"/>
          <w:sz w:val="24"/>
          <w:u w:val="single" w:color="000000"/>
          <w:lang w:eastAsia="cs-CZ"/>
        </w:rPr>
        <w:t>Oblasti pomoci a podpory</w:t>
      </w:r>
      <w:r w:rsidRPr="00C244A4">
        <w:rPr>
          <w:rFonts w:eastAsia="Calibri"/>
          <w:b/>
          <w:color w:val="FF0000"/>
          <w:sz w:val="24"/>
          <w:u w:color="000000"/>
          <w:lang w:eastAsia="cs-CZ"/>
        </w:rPr>
        <w:t xml:space="preserve">  </w:t>
      </w:r>
    </w:p>
    <w:p w14:paraId="24C8A990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 xml:space="preserve"> </w:t>
      </w:r>
    </w:p>
    <w:p w14:paraId="411DBBC6" w14:textId="77777777" w:rsidR="00C244A4" w:rsidRPr="00C244A4" w:rsidRDefault="00C244A4" w:rsidP="00C244A4">
      <w:pPr>
        <w:suppressAutoHyphens w:val="0"/>
        <w:spacing w:after="39" w:line="250" w:lineRule="auto"/>
        <w:ind w:left="-5"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Sociální služba Odborné sociální poradenství poskytuje základní poradenství a pomoc při řešení zakázek z následujících oblastí: </w:t>
      </w:r>
      <w:r w:rsidRPr="00C244A4">
        <w:rPr>
          <w:rFonts w:eastAsia="Calibri"/>
          <w:color w:val="FF0000"/>
          <w:sz w:val="24"/>
          <w:lang w:eastAsia="cs-CZ"/>
        </w:rPr>
        <w:t xml:space="preserve"> </w:t>
      </w:r>
    </w:p>
    <w:p w14:paraId="2CB97931" w14:textId="77777777" w:rsidR="00C244A4" w:rsidRPr="00C244A4" w:rsidRDefault="00C244A4" w:rsidP="00C244A4">
      <w:pPr>
        <w:numPr>
          <w:ilvl w:val="0"/>
          <w:numId w:val="25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bydlení  </w:t>
      </w:r>
    </w:p>
    <w:p w14:paraId="626B139B" w14:textId="77777777" w:rsidR="00C244A4" w:rsidRPr="00C244A4" w:rsidRDefault="00C244A4" w:rsidP="00C244A4">
      <w:pPr>
        <w:numPr>
          <w:ilvl w:val="0"/>
          <w:numId w:val="25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zaměstnanost </w:t>
      </w:r>
    </w:p>
    <w:p w14:paraId="40DC1419" w14:textId="77777777" w:rsidR="00C244A4" w:rsidRPr="00C244A4" w:rsidRDefault="00C244A4" w:rsidP="00C244A4">
      <w:pPr>
        <w:numPr>
          <w:ilvl w:val="0"/>
          <w:numId w:val="25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sociální dávky </w:t>
      </w:r>
    </w:p>
    <w:p w14:paraId="55FBE769" w14:textId="77777777" w:rsidR="00C244A4" w:rsidRPr="00C244A4" w:rsidRDefault="00C244A4" w:rsidP="00C244A4">
      <w:pPr>
        <w:numPr>
          <w:ilvl w:val="0"/>
          <w:numId w:val="25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rodinné právo </w:t>
      </w:r>
    </w:p>
    <w:p w14:paraId="3BE9894D" w14:textId="77777777" w:rsidR="00C244A4" w:rsidRPr="00C244A4" w:rsidRDefault="00C244A4" w:rsidP="00C244A4">
      <w:pPr>
        <w:numPr>
          <w:ilvl w:val="0"/>
          <w:numId w:val="25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školství a vzdělávání  </w:t>
      </w:r>
    </w:p>
    <w:p w14:paraId="094526DE" w14:textId="77777777" w:rsidR="00C244A4" w:rsidRPr="00C244A4" w:rsidRDefault="00C244A4" w:rsidP="00C244A4">
      <w:pPr>
        <w:numPr>
          <w:ilvl w:val="0"/>
          <w:numId w:val="25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diskriminace </w:t>
      </w:r>
    </w:p>
    <w:p w14:paraId="3CF0C899" w14:textId="77777777" w:rsidR="00C244A4" w:rsidRPr="00C244A4" w:rsidRDefault="00C244A4" w:rsidP="00C244A4">
      <w:pPr>
        <w:numPr>
          <w:ilvl w:val="0"/>
          <w:numId w:val="25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zaměstnanost </w:t>
      </w:r>
    </w:p>
    <w:p w14:paraId="7C4C6707" w14:textId="77777777" w:rsidR="00C244A4" w:rsidRPr="00C244A4" w:rsidRDefault="00C244A4" w:rsidP="00C244A4">
      <w:pPr>
        <w:numPr>
          <w:ilvl w:val="0"/>
          <w:numId w:val="25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dluhové poradenství </w:t>
      </w:r>
    </w:p>
    <w:p w14:paraId="1A196265" w14:textId="77777777" w:rsidR="00C244A4" w:rsidRPr="00C244A4" w:rsidRDefault="00C244A4" w:rsidP="00C244A4">
      <w:pPr>
        <w:numPr>
          <w:ilvl w:val="0"/>
          <w:numId w:val="25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ochrana spotřebitele </w:t>
      </w:r>
    </w:p>
    <w:p w14:paraId="5AE07111" w14:textId="77777777" w:rsidR="00C244A4" w:rsidRPr="00C244A4" w:rsidRDefault="00C244A4" w:rsidP="00C244A4">
      <w:pPr>
        <w:numPr>
          <w:ilvl w:val="0"/>
          <w:numId w:val="25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trestní právo </w:t>
      </w:r>
    </w:p>
    <w:p w14:paraId="6F5E71BD" w14:textId="77777777" w:rsidR="00C244A4" w:rsidRPr="00C244A4" w:rsidRDefault="00C244A4" w:rsidP="00C244A4">
      <w:pPr>
        <w:numPr>
          <w:ilvl w:val="0"/>
          <w:numId w:val="25"/>
        </w:numPr>
        <w:suppressAutoHyphens w:val="0"/>
        <w:spacing w:after="13" w:line="250" w:lineRule="auto"/>
        <w:ind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sociálně zdravotní poradenství </w:t>
      </w:r>
    </w:p>
    <w:p w14:paraId="153E5454" w14:textId="77777777" w:rsidR="00C244A4" w:rsidRPr="00C244A4" w:rsidRDefault="00C244A4" w:rsidP="00C244A4">
      <w:pPr>
        <w:suppressAutoHyphens w:val="0"/>
        <w:spacing w:after="0" w:line="259" w:lineRule="auto"/>
        <w:ind w:left="360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1335C6F3" w14:textId="77777777" w:rsidR="00C244A4" w:rsidRPr="00C244A4" w:rsidRDefault="00C244A4" w:rsidP="00C244A4">
      <w:pPr>
        <w:suppressAutoHyphens w:val="0"/>
        <w:spacing w:after="0" w:line="259" w:lineRule="auto"/>
        <w:ind w:left="720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111E271B" w14:textId="77777777" w:rsidR="00C244A4" w:rsidRPr="00C244A4" w:rsidRDefault="00C244A4" w:rsidP="00C244A4">
      <w:pPr>
        <w:suppressAutoHyphens w:val="0"/>
        <w:spacing w:after="5" w:line="250" w:lineRule="auto"/>
        <w:ind w:left="-5" w:hanging="10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>Metody práce s uživateli</w:t>
      </w: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4CCEED95" w14:textId="77777777" w:rsidR="00C244A4" w:rsidRPr="00C244A4" w:rsidRDefault="00C244A4" w:rsidP="00C244A4">
      <w:pPr>
        <w:suppressAutoHyphens w:val="0"/>
        <w:spacing w:after="13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397D3E80" w14:textId="77777777" w:rsidR="00C244A4" w:rsidRPr="00C244A4" w:rsidRDefault="00C244A4" w:rsidP="00C244A4">
      <w:pPr>
        <w:numPr>
          <w:ilvl w:val="0"/>
          <w:numId w:val="26"/>
        </w:numPr>
        <w:suppressAutoHyphens w:val="0"/>
        <w:spacing w:after="27" w:line="240" w:lineRule="auto"/>
        <w:ind w:hanging="348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kontaktní a terénní práce: pracovníci provádějí depistáž v lokalitách poskytování služeb, kontaktují zájemce o službu i klienty služby, informují je o službě, předávají kontakty. Navštěvují klienty v jejich přirozeném prostředí (např. v domácnostech, pokud jsou do nich uživateli pozváni), poskytují jím individuální situační intervence, </w:t>
      </w:r>
      <w:r w:rsidRPr="00C244A4">
        <w:rPr>
          <w:rFonts w:eastAsia="Calibri"/>
          <w:color w:val="000000"/>
          <w:sz w:val="24"/>
          <w:lang w:eastAsia="cs-CZ"/>
        </w:rPr>
        <w:lastRenderedPageBreak/>
        <w:t xml:space="preserve">vedou rozhovory, nacvičují s nimi základní dovednosti, vysvětlují jim, co, jak, proč a kde se dělá a k čemu je to dobré atd. </w:t>
      </w:r>
    </w:p>
    <w:p w14:paraId="14D39862" w14:textId="77777777" w:rsidR="00C244A4" w:rsidRPr="00C244A4" w:rsidRDefault="00C244A4" w:rsidP="00C244A4">
      <w:pPr>
        <w:numPr>
          <w:ilvl w:val="0"/>
          <w:numId w:val="26"/>
        </w:numPr>
        <w:suppressAutoHyphens w:val="0"/>
        <w:spacing w:after="13" w:line="250" w:lineRule="auto"/>
        <w:ind w:hanging="348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situační intervence: reakce pracovníka na aktuálně řešený problém, řešení tohoto problému v součinnosti s klientem sociální služby </w:t>
      </w:r>
    </w:p>
    <w:p w14:paraId="14899FF3" w14:textId="77777777" w:rsidR="00C244A4" w:rsidRPr="00C244A4" w:rsidRDefault="00C244A4" w:rsidP="00C244A4">
      <w:pPr>
        <w:numPr>
          <w:ilvl w:val="0"/>
          <w:numId w:val="26"/>
        </w:numPr>
        <w:suppressAutoHyphens w:val="0"/>
        <w:spacing w:after="13" w:line="250" w:lineRule="auto"/>
        <w:ind w:hanging="348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nácvik praktických a základních dovedností </w:t>
      </w:r>
    </w:p>
    <w:p w14:paraId="7EC9F787" w14:textId="77777777" w:rsidR="00C244A4" w:rsidRPr="00C244A4" w:rsidRDefault="00C244A4" w:rsidP="00C244A4">
      <w:pPr>
        <w:numPr>
          <w:ilvl w:val="0"/>
          <w:numId w:val="26"/>
        </w:numPr>
        <w:suppressAutoHyphens w:val="0"/>
        <w:spacing w:after="13" w:line="250" w:lineRule="auto"/>
        <w:ind w:hanging="348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doprovázení klienta na instituce a úřady </w:t>
      </w:r>
    </w:p>
    <w:p w14:paraId="2529F679" w14:textId="77777777" w:rsidR="00C244A4" w:rsidRPr="00C244A4" w:rsidRDefault="00C244A4" w:rsidP="00C244A4">
      <w:pPr>
        <w:numPr>
          <w:ilvl w:val="0"/>
          <w:numId w:val="26"/>
        </w:numPr>
        <w:suppressAutoHyphens w:val="0"/>
        <w:spacing w:after="13" w:line="250" w:lineRule="auto"/>
        <w:ind w:hanging="348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hájení zájmů klienty, vyjednávání v jeho prospěch (v případě oprávněných požadavků) </w:t>
      </w:r>
    </w:p>
    <w:p w14:paraId="55E14052" w14:textId="77777777" w:rsidR="00C244A4" w:rsidRPr="00C244A4" w:rsidRDefault="00C244A4" w:rsidP="00C244A4">
      <w:pPr>
        <w:numPr>
          <w:ilvl w:val="0"/>
          <w:numId w:val="26"/>
        </w:numPr>
        <w:suppressAutoHyphens w:val="0"/>
        <w:spacing w:after="13" w:line="250" w:lineRule="auto"/>
        <w:ind w:hanging="348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poskytování poradenství </w:t>
      </w:r>
    </w:p>
    <w:p w14:paraId="3D6D64C1" w14:textId="77777777" w:rsidR="00C244A4" w:rsidRPr="00C244A4" w:rsidRDefault="00C244A4" w:rsidP="00C244A4">
      <w:pPr>
        <w:numPr>
          <w:ilvl w:val="0"/>
          <w:numId w:val="26"/>
        </w:numPr>
        <w:suppressAutoHyphens w:val="0"/>
        <w:spacing w:after="13" w:line="250" w:lineRule="auto"/>
        <w:ind w:hanging="348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edukace klientů </w:t>
      </w:r>
    </w:p>
    <w:p w14:paraId="28BF0739" w14:textId="77777777" w:rsidR="00C244A4" w:rsidRPr="00C244A4" w:rsidRDefault="00C244A4" w:rsidP="00C244A4">
      <w:pPr>
        <w:numPr>
          <w:ilvl w:val="0"/>
          <w:numId w:val="26"/>
        </w:numPr>
        <w:suppressAutoHyphens w:val="0"/>
        <w:spacing w:after="13" w:line="250" w:lineRule="auto"/>
        <w:ind w:hanging="348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konzultace ve prospěch klienta </w:t>
      </w:r>
    </w:p>
    <w:p w14:paraId="4384D7A5" w14:textId="77777777" w:rsidR="00C244A4" w:rsidRPr="00C244A4" w:rsidRDefault="00C244A4" w:rsidP="00C244A4">
      <w:pPr>
        <w:numPr>
          <w:ilvl w:val="0"/>
          <w:numId w:val="26"/>
        </w:numPr>
        <w:suppressAutoHyphens w:val="0"/>
        <w:spacing w:after="13" w:line="250" w:lineRule="auto"/>
        <w:ind w:hanging="348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konzultace v oblasti profesního růstu klienta </w:t>
      </w:r>
    </w:p>
    <w:p w14:paraId="5A51A8C9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09C50AAE" w14:textId="77777777" w:rsidR="00C244A4" w:rsidRPr="00C244A4" w:rsidRDefault="00C244A4" w:rsidP="00C244A4">
      <w:pPr>
        <w:keepNext/>
        <w:keepLines/>
        <w:suppressAutoHyphens w:val="0"/>
        <w:spacing w:after="0" w:line="259" w:lineRule="auto"/>
        <w:ind w:left="-5" w:hanging="10"/>
        <w:outlineLvl w:val="0"/>
        <w:rPr>
          <w:rFonts w:eastAsia="Calibri"/>
          <w:b/>
          <w:color w:val="000000"/>
          <w:sz w:val="24"/>
          <w:u w:val="single" w:color="000000"/>
          <w:lang w:eastAsia="cs-CZ"/>
        </w:rPr>
      </w:pPr>
      <w:r w:rsidRPr="00C244A4">
        <w:rPr>
          <w:rFonts w:eastAsia="Calibri"/>
          <w:b/>
          <w:color w:val="000000"/>
          <w:sz w:val="24"/>
          <w:u w:val="single" w:color="000000"/>
          <w:lang w:eastAsia="cs-CZ"/>
        </w:rPr>
        <w:t>Forma poskytovaných služeb</w:t>
      </w:r>
      <w:r w:rsidRPr="00C244A4">
        <w:rPr>
          <w:rFonts w:eastAsia="Calibri"/>
          <w:b/>
          <w:color w:val="000000"/>
          <w:sz w:val="24"/>
          <w:u w:color="000000"/>
          <w:lang w:eastAsia="cs-CZ"/>
        </w:rPr>
        <w:t xml:space="preserve"> </w:t>
      </w:r>
    </w:p>
    <w:p w14:paraId="673758A6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5150D549" w14:textId="77777777" w:rsidR="00C244A4" w:rsidRPr="00C244A4" w:rsidRDefault="00C244A4" w:rsidP="00C244A4">
      <w:pPr>
        <w:suppressAutoHyphens w:val="0"/>
        <w:spacing w:after="13" w:line="250" w:lineRule="auto"/>
        <w:ind w:left="-5"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Služba je poskytována terénní a ambulantní formou.  </w:t>
      </w:r>
    </w:p>
    <w:p w14:paraId="25132A76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6B50BBA5" w14:textId="77777777" w:rsidR="00C244A4" w:rsidRPr="00C244A4" w:rsidRDefault="00C244A4" w:rsidP="00C244A4">
      <w:pPr>
        <w:suppressAutoHyphens w:val="0"/>
        <w:spacing w:after="13" w:line="250" w:lineRule="auto"/>
        <w:ind w:left="-5"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>Terénní forma poskytování sociální služby</w:t>
      </w:r>
      <w:r w:rsidRPr="00C244A4">
        <w:rPr>
          <w:rFonts w:eastAsia="Calibri"/>
          <w:color w:val="000000"/>
          <w:sz w:val="24"/>
          <w:lang w:eastAsia="cs-CZ"/>
        </w:rPr>
        <w:t xml:space="preserve"> je realizována v klientově (či potenciálnímu zájemci o službu) přirozeném sociálním prostředí (nejčastěji se jedná o domácnost, kam smí pracovník vstoupit výhradně na základě pozvání uživatele sociální služby, příp. také před místem jeho bydliště či na jiném veřejném prostranství, kde se klient běžně zdržuje). </w:t>
      </w:r>
    </w:p>
    <w:p w14:paraId="133B8D6C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 xml:space="preserve"> </w:t>
      </w:r>
    </w:p>
    <w:p w14:paraId="6EAD3209" w14:textId="77777777" w:rsidR="00C244A4" w:rsidRPr="00C244A4" w:rsidRDefault="00C244A4" w:rsidP="00C244A4">
      <w:pPr>
        <w:suppressAutoHyphens w:val="0"/>
        <w:spacing w:after="13" w:line="250" w:lineRule="auto"/>
        <w:ind w:left="-5" w:hanging="10"/>
        <w:jc w:val="both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b/>
          <w:color w:val="000000"/>
          <w:sz w:val="24"/>
          <w:lang w:eastAsia="cs-CZ"/>
        </w:rPr>
        <w:t>Ambulantní forma sociální služby</w:t>
      </w:r>
      <w:r w:rsidRPr="00C244A4">
        <w:rPr>
          <w:rFonts w:eastAsia="Calibri"/>
          <w:color w:val="000000"/>
          <w:sz w:val="24"/>
          <w:lang w:eastAsia="cs-CZ"/>
        </w:rPr>
        <w:t xml:space="preserve"> je poskytována klientovi (či zájemci o sociální službu) v zázemí organizace, a to ve vymezených kontaktních hodinách.  </w:t>
      </w:r>
    </w:p>
    <w:p w14:paraId="05658041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21F5F031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730C5294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3AC8DC3F" w14:textId="77777777" w:rsidR="00C244A4" w:rsidRPr="00C244A4" w:rsidRDefault="00C244A4" w:rsidP="00C244A4">
      <w:pPr>
        <w:suppressAutoHyphens w:val="0"/>
        <w:spacing w:after="0" w:line="259" w:lineRule="auto"/>
        <w:rPr>
          <w:rFonts w:eastAsia="Calibri"/>
          <w:color w:val="000000"/>
          <w:sz w:val="24"/>
          <w:lang w:eastAsia="cs-CZ"/>
        </w:rPr>
      </w:pPr>
      <w:r w:rsidRPr="00C244A4">
        <w:rPr>
          <w:rFonts w:eastAsia="Calibri"/>
          <w:color w:val="000000"/>
          <w:sz w:val="24"/>
          <w:lang w:eastAsia="cs-CZ"/>
        </w:rPr>
        <w:t xml:space="preserve"> </w:t>
      </w:r>
    </w:p>
    <w:p w14:paraId="5DDB3EB1" w14:textId="1CD0CB66" w:rsidR="00C70B8E" w:rsidRPr="00751E39" w:rsidRDefault="00C70B8E" w:rsidP="00A5761E">
      <w:pPr>
        <w:pStyle w:val="Bezmezer"/>
        <w:rPr>
          <w:b/>
          <w:bCs/>
          <w:iCs/>
        </w:rPr>
      </w:pPr>
    </w:p>
    <w:sectPr w:rsidR="00C70B8E" w:rsidRPr="00751E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E0930" w14:textId="77777777" w:rsidR="00D11856" w:rsidRDefault="00D11856">
      <w:pPr>
        <w:spacing w:after="0" w:line="240" w:lineRule="auto"/>
      </w:pPr>
      <w:r>
        <w:separator/>
      </w:r>
    </w:p>
  </w:endnote>
  <w:endnote w:type="continuationSeparator" w:id="0">
    <w:p w14:paraId="558201E6" w14:textId="77777777" w:rsidR="00D11856" w:rsidRDefault="00D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0A946" w14:textId="77777777" w:rsidR="00751E39" w:rsidRDefault="00751E39">
    <w:pPr>
      <w:pStyle w:val="Zpat"/>
      <w:jc w:val="right"/>
      <w:rPr>
        <w:sz w:val="18"/>
        <w:szCs w:val="18"/>
      </w:rPr>
    </w:pPr>
  </w:p>
  <w:p w14:paraId="687AB500" w14:textId="77777777" w:rsidR="00751E39" w:rsidRDefault="00751E39">
    <w:pPr>
      <w:pStyle w:val="Zpat"/>
      <w:jc w:val="right"/>
      <w:rPr>
        <w:b/>
        <w:bCs/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PAGE</w:instrText>
    </w:r>
    <w:r>
      <w:rPr>
        <w:b/>
        <w:bCs/>
        <w:sz w:val="18"/>
        <w:szCs w:val="18"/>
      </w:rPr>
      <w:fldChar w:fldCharType="separate"/>
    </w:r>
    <w:r w:rsidR="00C244A4">
      <w:rPr>
        <w:b/>
        <w:bCs/>
        <w:noProof/>
        <w:sz w:val="18"/>
        <w:szCs w:val="18"/>
      </w:rPr>
      <w:t>4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NUMPAGES</w:instrText>
    </w:r>
    <w:r>
      <w:rPr>
        <w:b/>
        <w:bCs/>
        <w:sz w:val="18"/>
        <w:szCs w:val="18"/>
      </w:rPr>
      <w:fldChar w:fldCharType="separate"/>
    </w:r>
    <w:r w:rsidR="00C244A4">
      <w:rPr>
        <w:b/>
        <w:bCs/>
        <w:noProof/>
        <w:sz w:val="18"/>
        <w:szCs w:val="18"/>
      </w:rPr>
      <w:t>4</w:t>
    </w:r>
    <w:r>
      <w:rPr>
        <w:b/>
        <w:bCs/>
        <w:sz w:val="18"/>
        <w:szCs w:val="18"/>
      </w:rPr>
      <w:fldChar w:fldCharType="end"/>
    </w:r>
  </w:p>
  <w:p w14:paraId="467EA148" w14:textId="77777777" w:rsidR="00751E39" w:rsidRDefault="00751E39">
    <w:pPr>
      <w:pStyle w:val="Zpat"/>
      <w:jc w:val="right"/>
      <w:rPr>
        <w:sz w:val="18"/>
        <w:szCs w:val="18"/>
      </w:rPr>
    </w:pPr>
  </w:p>
  <w:p w14:paraId="02FE30A9" w14:textId="789700A2" w:rsidR="00751E39" w:rsidRDefault="00751E39">
    <w:pPr>
      <w:pStyle w:val="Zpat"/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Tento </w:t>
    </w:r>
    <w:r w:rsidR="00C41DD6">
      <w:rPr>
        <w:sz w:val="18"/>
        <w:szCs w:val="18"/>
      </w:rPr>
      <w:t xml:space="preserve">dokument </w:t>
    </w:r>
    <w:r>
      <w:rPr>
        <w:sz w:val="18"/>
        <w:szCs w:val="18"/>
      </w:rPr>
      <w:t>je majetkem Romodrom</w:t>
    </w:r>
    <w:r w:rsidR="002D37BA">
      <w:rPr>
        <w:sz w:val="18"/>
        <w:szCs w:val="18"/>
      </w:rPr>
      <w:t>,</w:t>
    </w:r>
    <w:r>
      <w:rPr>
        <w:sz w:val="18"/>
        <w:szCs w:val="18"/>
      </w:rPr>
      <w:t xml:space="preserve"> o.p.s. Jeho použití mimo sociální služby poskytované touto organizací je možné pouze a výhradně na základě svolení vedení Romodrom</w:t>
    </w:r>
    <w:r w:rsidR="002D37BA">
      <w:rPr>
        <w:sz w:val="18"/>
        <w:szCs w:val="18"/>
      </w:rPr>
      <w:t>,</w:t>
    </w:r>
    <w:r>
      <w:rPr>
        <w:sz w:val="18"/>
        <w:szCs w:val="18"/>
      </w:rPr>
      <w:t xml:space="preserve"> o.p.s. a s uvedením zdroje. </w:t>
    </w:r>
  </w:p>
  <w:p w14:paraId="6C9D6D47" w14:textId="77777777" w:rsidR="00751E39" w:rsidRDefault="00751E39">
    <w:pPr>
      <w:pStyle w:val="Zpat"/>
      <w:ind w:right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E39DE" w14:textId="77777777" w:rsidR="00D11856" w:rsidRDefault="00D11856">
      <w:pPr>
        <w:rPr>
          <w:sz w:val="12"/>
        </w:rPr>
      </w:pPr>
      <w:r>
        <w:separator/>
      </w:r>
    </w:p>
  </w:footnote>
  <w:footnote w:type="continuationSeparator" w:id="0">
    <w:p w14:paraId="67DD1E69" w14:textId="77777777" w:rsidR="00D11856" w:rsidRDefault="00D1185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C5D8E" w14:textId="78883EB3" w:rsidR="00751E39" w:rsidRDefault="006B33C6" w:rsidP="001165DB">
    <w:pPr>
      <w:pStyle w:val="Nzev"/>
      <w:ind w:firstLine="708"/>
      <w:jc w:val="right"/>
      <w:rPr>
        <w:sz w:val="22"/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A09199F" wp14:editId="74FDBAB6">
              <wp:simplePos x="0" y="0"/>
              <wp:positionH relativeFrom="column">
                <wp:posOffset>4076065</wp:posOffset>
              </wp:positionH>
              <wp:positionV relativeFrom="paragraph">
                <wp:posOffset>-205740</wp:posOffset>
              </wp:positionV>
              <wp:extent cx="2316480" cy="655320"/>
              <wp:effectExtent l="0" t="0" r="7620" b="0"/>
              <wp:wrapNone/>
              <wp:docPr id="217" name="Textové pol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4C35C" w14:textId="77777777" w:rsidR="00751E39" w:rsidRPr="00C244A4" w:rsidRDefault="00751E39" w:rsidP="00B0186D">
                          <w:pPr>
                            <w:spacing w:after="0"/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C244A4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  <w:t>Kontaktní adresa:</w:t>
                          </w:r>
                        </w:p>
                        <w:p w14:paraId="30979071" w14:textId="77777777" w:rsidR="00751E39" w:rsidRPr="00C244A4" w:rsidRDefault="00751E39" w:rsidP="00B0186D">
                          <w:pPr>
                            <w:spacing w:after="0"/>
                            <w:ind w:left="4248" w:hanging="4248"/>
                            <w:rPr>
                              <w:rFonts w:eastAsia="Arial Unicode MS"/>
                              <w:color w:val="000000"/>
                              <w:sz w:val="18"/>
                              <w:szCs w:val="18"/>
                            </w:rPr>
                          </w:pPr>
                          <w:r w:rsidRPr="00C244A4">
                            <w:rPr>
                              <w:rFonts w:eastAsia="Arial Unicode MS"/>
                              <w:color w:val="000000"/>
                              <w:sz w:val="18"/>
                              <w:szCs w:val="18"/>
                            </w:rPr>
                            <w:t>Na Březince 930/6, 150 00 Praha 5 - Smíchov</w:t>
                          </w:r>
                        </w:p>
                        <w:p w14:paraId="418D07BB" w14:textId="77777777" w:rsidR="00751E39" w:rsidRPr="00C244A4" w:rsidRDefault="00751E39" w:rsidP="00B0186D">
                          <w:pPr>
                            <w:spacing w:after="0"/>
                            <w:rPr>
                              <w:rFonts w:eastAsia="Arial Unicode MS"/>
                              <w:color w:val="000000"/>
                              <w:sz w:val="18"/>
                              <w:szCs w:val="18"/>
                            </w:rPr>
                          </w:pPr>
                          <w:r w:rsidRPr="00C244A4">
                            <w:rPr>
                              <w:rFonts w:eastAsia="Arial Unicode MS"/>
                              <w:color w:val="000000"/>
                              <w:sz w:val="18"/>
                              <w:szCs w:val="18"/>
                            </w:rPr>
                            <w:t>Telefon: +420 226 521 495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9199F" id="_x0000_t202" coordsize="21600,21600" o:spt="202" path="m,l,21600r21600,l21600,xe">
              <v:stroke joinstyle="miter"/>
              <v:path gradientshapeok="t" o:connecttype="rect"/>
            </v:shapetype>
            <v:shape id="Textové pole 217" o:spid="_x0000_s1026" type="#_x0000_t202" style="position:absolute;left:0;text-align:left;margin-left:320.95pt;margin-top:-16.2pt;width:182.4pt;height:51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" stroked="f">
              <v:textbox>
                <w:txbxContent>
                  <w:p w14:paraId="4D14C35C" w14:textId="77777777" w:rsidR="00751E39" w:rsidRPr="00C244A4" w:rsidRDefault="00751E39" w:rsidP="00B0186D">
                    <w:pPr>
                      <w:spacing w:after="0"/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</w:pPr>
                    <w:r w:rsidRPr="00C244A4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  <w:t>Kontaktní adresa:</w:t>
                    </w:r>
                  </w:p>
                  <w:p w14:paraId="30979071" w14:textId="77777777" w:rsidR="00751E39" w:rsidRPr="00C244A4" w:rsidRDefault="00751E39" w:rsidP="00B0186D">
                    <w:pPr>
                      <w:spacing w:after="0"/>
                      <w:ind w:left="4248" w:hanging="4248"/>
                      <w:rPr>
                        <w:rFonts w:eastAsia="Arial Unicode MS"/>
                        <w:color w:val="000000"/>
                        <w:sz w:val="18"/>
                        <w:szCs w:val="18"/>
                      </w:rPr>
                    </w:pPr>
                    <w:r w:rsidRPr="00C244A4">
                      <w:rPr>
                        <w:rFonts w:eastAsia="Arial Unicode MS"/>
                        <w:color w:val="000000"/>
                        <w:sz w:val="18"/>
                        <w:szCs w:val="18"/>
                      </w:rPr>
                      <w:t>Na Březince 930/6, 150 00 Praha 5 - Smíchov</w:t>
                    </w:r>
                  </w:p>
                  <w:p w14:paraId="418D07BB" w14:textId="77777777" w:rsidR="00751E39" w:rsidRPr="00C244A4" w:rsidRDefault="00751E39" w:rsidP="00B0186D">
                    <w:pPr>
                      <w:spacing w:after="0"/>
                      <w:rPr>
                        <w:rFonts w:eastAsia="Arial Unicode MS"/>
                        <w:color w:val="000000"/>
                        <w:sz w:val="18"/>
                        <w:szCs w:val="18"/>
                      </w:rPr>
                    </w:pPr>
                    <w:r w:rsidRPr="00C244A4">
                      <w:rPr>
                        <w:rFonts w:eastAsia="Arial Unicode MS"/>
                        <w:color w:val="000000"/>
                        <w:sz w:val="18"/>
                        <w:szCs w:val="18"/>
                      </w:rPr>
                      <w:t>Telefon: +420 226 521 495</w:t>
                    </w:r>
                  </w:p>
                </w:txbxContent>
              </v:textbox>
            </v:shape>
          </w:pict>
        </mc:Fallback>
      </mc:AlternateContent>
    </w:r>
    <w:r w:rsidR="00751E39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67E9B0BF" wp14:editId="11D7465C">
              <wp:simplePos x="0" y="0"/>
              <wp:positionH relativeFrom="margin">
                <wp:posOffset>1755775</wp:posOffset>
              </wp:positionH>
              <wp:positionV relativeFrom="paragraph">
                <wp:posOffset>-203200</wp:posOffset>
              </wp:positionV>
              <wp:extent cx="2415540" cy="655320"/>
              <wp:effectExtent l="0" t="0" r="381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554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67F30" w14:textId="77777777" w:rsidR="00751E39" w:rsidRPr="00C244A4" w:rsidRDefault="00D11856" w:rsidP="00B0186D">
                          <w:pPr>
                            <w:spacing w:after="0"/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751E39" w:rsidRPr="00C244A4">
                              <w:rPr>
                                <w:rStyle w:val="Hypertextovodkaz"/>
                                <w:rFonts w:ascii="Calibri" w:eastAsia="Arial Unicode MS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www.romodrom.cz</w:t>
                            </w:r>
                          </w:hyperlink>
                          <w:r w:rsidR="00751E39" w:rsidRPr="00C244A4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 w:rsidR="00751E39" w:rsidRPr="00C244A4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2C0A5624" w14:textId="77777777" w:rsidR="00751E39" w:rsidRPr="00C244A4" w:rsidRDefault="00751E39" w:rsidP="00B0186D">
                          <w:pPr>
                            <w:spacing w:after="0"/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C244A4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Rybná 716/24, 110 00 Praha 1 </w:t>
                          </w:r>
                          <w:r w:rsidRPr="00C244A4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–</w:t>
                          </w:r>
                          <w:r w:rsidRPr="00C244A4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 Staré Město</w:t>
                          </w:r>
                        </w:p>
                        <w:p w14:paraId="239766BE" w14:textId="77777777" w:rsidR="00751E39" w:rsidRPr="00C244A4" w:rsidRDefault="00751E39" w:rsidP="00B0186D">
                          <w:pPr>
                            <w:spacing w:after="0"/>
                            <w:rPr>
                              <w:rFonts w:ascii="Arial Unicode MS" w:eastAsia="Arial Unicode MS" w:hAnsi="Arial Unicode MS" w:cs="Arial Unicode MS"/>
                              <w:color w:val="A6A6A6"/>
                              <w:sz w:val="18"/>
                            </w:rPr>
                          </w:pPr>
                          <w:r w:rsidRPr="00C244A4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  <w:t>IČO: 265 37 036</w:t>
                          </w:r>
                          <w:r w:rsidRPr="00C244A4">
                            <w:rPr>
                              <w:rFonts w:eastAsia="Arial Unicode MS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 w:rsidRPr="00C244A4">
                            <w:rPr>
                              <w:rFonts w:eastAsia="Arial Unicode MS"/>
                              <w:color w:val="A6A6A6"/>
                              <w:sz w:val="18"/>
                            </w:rPr>
                            <w:tab/>
                          </w:r>
                          <w:r w:rsidRPr="00C244A4">
                            <w:rPr>
                              <w:rFonts w:ascii="Arial Unicode MS" w:eastAsia="Arial Unicode MS" w:hAnsi="Arial Unicode MS" w:cs="Arial Unicode MS" w:hint="eastAsia"/>
                              <w:color w:val="A6A6A6"/>
                              <w:sz w:val="18"/>
                            </w:rPr>
                            <w:tab/>
                          </w:r>
                          <w:r w:rsidRPr="00C244A4">
                            <w:rPr>
                              <w:rFonts w:ascii="Arial Unicode MS" w:eastAsia="Arial Unicode MS" w:hAnsi="Arial Unicode MS" w:cs="Arial Unicode MS" w:hint="eastAsia"/>
                              <w:color w:val="A6A6A6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9B0BF" id="Textové pole 3" o:spid="_x0000_s1027" type="#_x0000_t202" style="position:absolute;left:0;text-align:left;margin-left:138.25pt;margin-top:-16pt;width:190.2pt;height:51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" stroked="f">
              <v:textbox>
                <w:txbxContent>
                  <w:p w14:paraId="7AC67F30" w14:textId="77777777" w:rsidR="00751E39" w:rsidRPr="00C244A4" w:rsidRDefault="00D11856" w:rsidP="00B0186D">
                    <w:pPr>
                      <w:spacing w:after="0"/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</w:pPr>
                    <w:hyperlink r:id="rId2" w:history="1">
                      <w:r w:rsidR="00751E39" w:rsidRPr="00C244A4">
                        <w:rPr>
                          <w:rStyle w:val="Hypertextovodkaz"/>
                          <w:rFonts w:ascii="Calibri" w:eastAsia="Arial Unicode MS" w:hAnsi="Calibri" w:cs="Calibri"/>
                          <w:b/>
                          <w:color w:val="000000"/>
                          <w:sz w:val="18"/>
                          <w:szCs w:val="18"/>
                        </w:rPr>
                        <w:t>www.romodrom.cz</w:t>
                      </w:r>
                    </w:hyperlink>
                    <w:r w:rsidR="00751E39" w:rsidRPr="00C244A4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  <w:tab/>
                    </w:r>
                    <w:r w:rsidR="00751E39" w:rsidRPr="00C244A4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  <w:tab/>
                    </w:r>
                  </w:p>
                  <w:p w14:paraId="2C0A5624" w14:textId="77777777" w:rsidR="00751E39" w:rsidRPr="00C244A4" w:rsidRDefault="00751E39" w:rsidP="00B0186D">
                    <w:pPr>
                      <w:spacing w:after="0"/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</w:pPr>
                    <w:r w:rsidRPr="00C244A4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  <w:t xml:space="preserve">Rybná 716/24, 110 00 Praha 1 </w:t>
                    </w:r>
                    <w:r w:rsidRPr="00C244A4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  <w:lang w:val="en-US"/>
                      </w:rPr>
                      <w:t>–</w:t>
                    </w:r>
                    <w:r w:rsidRPr="00C244A4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  <w:t xml:space="preserve"> Staré Město</w:t>
                    </w:r>
                  </w:p>
                  <w:p w14:paraId="239766BE" w14:textId="77777777" w:rsidR="00751E39" w:rsidRPr="00C244A4" w:rsidRDefault="00751E39" w:rsidP="00B0186D">
                    <w:pPr>
                      <w:spacing w:after="0"/>
                      <w:rPr>
                        <w:rFonts w:ascii="Arial Unicode MS" w:eastAsia="Arial Unicode MS" w:hAnsi="Arial Unicode MS" w:cs="Arial Unicode MS"/>
                        <w:color w:val="A6A6A6"/>
                        <w:sz w:val="18"/>
                      </w:rPr>
                    </w:pPr>
                    <w:r w:rsidRPr="00C244A4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  <w:t>IČO: 265 37 036</w:t>
                    </w:r>
                    <w:r w:rsidRPr="00C244A4">
                      <w:rPr>
                        <w:rFonts w:eastAsia="Arial Unicode MS"/>
                        <w:color w:val="000000"/>
                        <w:sz w:val="18"/>
                        <w:szCs w:val="18"/>
                      </w:rPr>
                      <w:tab/>
                    </w:r>
                    <w:r w:rsidRPr="00C244A4">
                      <w:rPr>
                        <w:rFonts w:eastAsia="Arial Unicode MS"/>
                        <w:color w:val="A6A6A6"/>
                        <w:sz w:val="18"/>
                      </w:rPr>
                      <w:tab/>
                    </w:r>
                    <w:r w:rsidRPr="00C244A4">
                      <w:rPr>
                        <w:rFonts w:ascii="Arial Unicode MS" w:eastAsia="Arial Unicode MS" w:hAnsi="Arial Unicode MS" w:cs="Arial Unicode MS" w:hint="eastAsia"/>
                        <w:color w:val="A6A6A6"/>
                        <w:sz w:val="18"/>
                      </w:rPr>
                      <w:tab/>
                    </w:r>
                    <w:r w:rsidRPr="00C244A4">
                      <w:rPr>
                        <w:rFonts w:ascii="Arial Unicode MS" w:eastAsia="Arial Unicode MS" w:hAnsi="Arial Unicode MS" w:cs="Arial Unicode MS" w:hint="eastAsia"/>
                        <w:color w:val="A6A6A6"/>
                        <w:sz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51E39">
      <w:rPr>
        <w:noProof/>
      </w:rPr>
      <w:drawing>
        <wp:anchor distT="0" distB="0" distL="114300" distR="114300" simplePos="0" relativeHeight="251659264" behindDoc="1" locked="0" layoutInCell="1" allowOverlap="1" wp14:anchorId="13D6A710" wp14:editId="5D7EFE59">
          <wp:simplePos x="0" y="0"/>
          <wp:positionH relativeFrom="column">
            <wp:posOffset>30480</wp:posOffset>
          </wp:positionH>
          <wp:positionV relativeFrom="paragraph">
            <wp:posOffset>-101600</wp:posOffset>
          </wp:positionV>
          <wp:extent cx="1568450" cy="403225"/>
          <wp:effectExtent l="0" t="0" r="0" b="0"/>
          <wp:wrapTight wrapText="bothSides">
            <wp:wrapPolygon edited="0">
              <wp:start x="0" y="0"/>
              <wp:lineTo x="0" y="13266"/>
              <wp:lineTo x="262" y="20409"/>
              <wp:lineTo x="21250" y="20409"/>
              <wp:lineTo x="2125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 HORIZONTAL BLACK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0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E39">
      <w:rPr>
        <w:sz w:val="22"/>
        <w:szCs w:val="22"/>
      </w:rPr>
      <w:t xml:space="preserve">  </w:t>
    </w:r>
  </w:p>
  <w:p w14:paraId="3F6D8BE5" w14:textId="06A3F4ED" w:rsidR="00751E39" w:rsidRDefault="00751E39" w:rsidP="00CF36DF">
    <w:pPr>
      <w:pStyle w:val="Zkladntext"/>
      <w:jc w:val="right"/>
      <w:rPr>
        <w:sz w:val="18"/>
        <w:szCs w:val="18"/>
      </w:rPr>
    </w:pPr>
  </w:p>
  <w:p w14:paraId="20E1184A" w14:textId="41855221" w:rsidR="00751E39" w:rsidRPr="00B0186D" w:rsidRDefault="00751E39">
    <w:pPr>
      <w:pStyle w:val="Zhlav"/>
    </w:pPr>
    <w:r>
      <w:rPr>
        <w:sz w:val="18"/>
        <w:szCs w:val="18"/>
      </w:rPr>
      <w:tab/>
    </w:r>
  </w:p>
  <w:p w14:paraId="766D9F21" w14:textId="77777777" w:rsidR="00751E39" w:rsidRDefault="00751E3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3D50"/>
    <w:multiLevelType w:val="multilevel"/>
    <w:tmpl w:val="CFA2F9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B00828"/>
    <w:multiLevelType w:val="multilevel"/>
    <w:tmpl w:val="0F4E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433CBD"/>
    <w:multiLevelType w:val="multilevel"/>
    <w:tmpl w:val="68E82B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7C4B25"/>
    <w:multiLevelType w:val="hybridMultilevel"/>
    <w:tmpl w:val="34AE5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3D23EC"/>
    <w:multiLevelType w:val="hybridMultilevel"/>
    <w:tmpl w:val="7C347982"/>
    <w:lvl w:ilvl="0" w:tplc="D81AF6C0">
      <w:start w:val="1"/>
      <w:numFmt w:val="lowerLetter"/>
      <w:lvlText w:val="%1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8ED34C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28D86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42924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141EE4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2CDF0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A358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C9CEC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A1D8A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BC6AD4"/>
    <w:multiLevelType w:val="multilevel"/>
    <w:tmpl w:val="3EC8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BF3BDA"/>
    <w:multiLevelType w:val="multilevel"/>
    <w:tmpl w:val="76A4D60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397B72"/>
    <w:multiLevelType w:val="multilevel"/>
    <w:tmpl w:val="4100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524FDA"/>
    <w:multiLevelType w:val="hybridMultilevel"/>
    <w:tmpl w:val="B2B6A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83683"/>
    <w:multiLevelType w:val="hybridMultilevel"/>
    <w:tmpl w:val="F1888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F4F41"/>
    <w:multiLevelType w:val="hybridMultilevel"/>
    <w:tmpl w:val="5DB6708E"/>
    <w:lvl w:ilvl="0" w:tplc="859C4110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A740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CDBE6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AD50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45E3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E808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4509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40A94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FE77F0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4364A6"/>
    <w:multiLevelType w:val="hybridMultilevel"/>
    <w:tmpl w:val="16D0795C"/>
    <w:lvl w:ilvl="0" w:tplc="3C2849BA">
      <w:start w:val="1"/>
      <w:numFmt w:val="lowerLetter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A21F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62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031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0C92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2B18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4485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9C70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621F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6A0F72"/>
    <w:multiLevelType w:val="multilevel"/>
    <w:tmpl w:val="8124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2863056"/>
    <w:multiLevelType w:val="multilevel"/>
    <w:tmpl w:val="05BC46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2F257BD"/>
    <w:multiLevelType w:val="multilevel"/>
    <w:tmpl w:val="633454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31809FC"/>
    <w:multiLevelType w:val="hybridMultilevel"/>
    <w:tmpl w:val="8488DC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A2762"/>
    <w:multiLevelType w:val="multilevel"/>
    <w:tmpl w:val="26A62E5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D24B80"/>
    <w:multiLevelType w:val="hybridMultilevel"/>
    <w:tmpl w:val="74EAA040"/>
    <w:lvl w:ilvl="0" w:tplc="2EA8300A">
      <w:start w:val="1"/>
      <w:numFmt w:val="bullet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A6EAF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8A561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CAF92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A4DC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8FF4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8C94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2E7F6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2C3A9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D71B10"/>
    <w:multiLevelType w:val="hybridMultilevel"/>
    <w:tmpl w:val="683AF966"/>
    <w:lvl w:ilvl="0" w:tplc="D9786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1F5F0F"/>
    <w:multiLevelType w:val="hybridMultilevel"/>
    <w:tmpl w:val="2B523C28"/>
    <w:lvl w:ilvl="0" w:tplc="E0048C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745C1"/>
    <w:multiLevelType w:val="multilevel"/>
    <w:tmpl w:val="518E223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6"/>
  </w:num>
  <w:num w:numId="6">
    <w:abstractNumId w:val="2"/>
  </w:num>
  <w:num w:numId="7">
    <w:abstractNumId w:val="13"/>
  </w:num>
  <w:num w:numId="8">
    <w:abstractNumId w:val="20"/>
  </w:num>
  <w:num w:numId="9">
    <w:abstractNumId w:val="0"/>
  </w:num>
  <w:num w:numId="10">
    <w:abstractNumId w:val="1"/>
  </w:num>
  <w:num w:numId="11">
    <w:abstractNumId w:val="14"/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5"/>
  </w:num>
  <w:num w:numId="18">
    <w:abstractNumId w:val="18"/>
  </w:num>
  <w:num w:numId="19">
    <w:abstractNumId w:val="3"/>
  </w:num>
  <w:num w:numId="20">
    <w:abstractNumId w:val="19"/>
  </w:num>
  <w:num w:numId="21">
    <w:abstractNumId w:val="8"/>
  </w:num>
  <w:num w:numId="22">
    <w:abstractNumId w:val="9"/>
  </w:num>
  <w:num w:numId="23">
    <w:abstractNumId w:val="17"/>
  </w:num>
  <w:num w:numId="24">
    <w:abstractNumId w:val="4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8E"/>
    <w:rsid w:val="0002323B"/>
    <w:rsid w:val="00023655"/>
    <w:rsid w:val="0008408E"/>
    <w:rsid w:val="000D7BD3"/>
    <w:rsid w:val="001042C4"/>
    <w:rsid w:val="00113A49"/>
    <w:rsid w:val="001165DB"/>
    <w:rsid w:val="00135DB2"/>
    <w:rsid w:val="001803BC"/>
    <w:rsid w:val="0020064F"/>
    <w:rsid w:val="002229F0"/>
    <w:rsid w:val="002550C6"/>
    <w:rsid w:val="00285EAD"/>
    <w:rsid w:val="002A4694"/>
    <w:rsid w:val="002D37BA"/>
    <w:rsid w:val="00300C5B"/>
    <w:rsid w:val="00375C98"/>
    <w:rsid w:val="003975AE"/>
    <w:rsid w:val="003A74A7"/>
    <w:rsid w:val="003D15D5"/>
    <w:rsid w:val="003E5DEA"/>
    <w:rsid w:val="004301E2"/>
    <w:rsid w:val="00436F0F"/>
    <w:rsid w:val="00463AE9"/>
    <w:rsid w:val="004A4FFE"/>
    <w:rsid w:val="004B6C94"/>
    <w:rsid w:val="004E5C27"/>
    <w:rsid w:val="004F77A8"/>
    <w:rsid w:val="00505D00"/>
    <w:rsid w:val="00511944"/>
    <w:rsid w:val="0053151D"/>
    <w:rsid w:val="0057737C"/>
    <w:rsid w:val="00577FE7"/>
    <w:rsid w:val="0058753A"/>
    <w:rsid w:val="005C6135"/>
    <w:rsid w:val="005F5FF7"/>
    <w:rsid w:val="006236C9"/>
    <w:rsid w:val="00625FA1"/>
    <w:rsid w:val="006650B7"/>
    <w:rsid w:val="00695148"/>
    <w:rsid w:val="006B33C6"/>
    <w:rsid w:val="006B4B1A"/>
    <w:rsid w:val="006B541A"/>
    <w:rsid w:val="006B6D3A"/>
    <w:rsid w:val="006C5A66"/>
    <w:rsid w:val="006F679D"/>
    <w:rsid w:val="00712734"/>
    <w:rsid w:val="00726E28"/>
    <w:rsid w:val="00751E39"/>
    <w:rsid w:val="00770ECF"/>
    <w:rsid w:val="007943FD"/>
    <w:rsid w:val="007967C3"/>
    <w:rsid w:val="007A04AE"/>
    <w:rsid w:val="007D1863"/>
    <w:rsid w:val="007E5518"/>
    <w:rsid w:val="007F1028"/>
    <w:rsid w:val="00835597"/>
    <w:rsid w:val="008819BE"/>
    <w:rsid w:val="008A6763"/>
    <w:rsid w:val="008E31D7"/>
    <w:rsid w:val="009027F6"/>
    <w:rsid w:val="0091361C"/>
    <w:rsid w:val="00915C4B"/>
    <w:rsid w:val="009245A5"/>
    <w:rsid w:val="00953013"/>
    <w:rsid w:val="00962644"/>
    <w:rsid w:val="009749B3"/>
    <w:rsid w:val="009814A6"/>
    <w:rsid w:val="009B28CF"/>
    <w:rsid w:val="009B2A0F"/>
    <w:rsid w:val="009D4DC3"/>
    <w:rsid w:val="00A10CDD"/>
    <w:rsid w:val="00A2179B"/>
    <w:rsid w:val="00A35FF4"/>
    <w:rsid w:val="00A5761E"/>
    <w:rsid w:val="00A62394"/>
    <w:rsid w:val="00A72090"/>
    <w:rsid w:val="00AA2FB7"/>
    <w:rsid w:val="00AF4CCB"/>
    <w:rsid w:val="00B0186D"/>
    <w:rsid w:val="00B02F78"/>
    <w:rsid w:val="00B20355"/>
    <w:rsid w:val="00B43605"/>
    <w:rsid w:val="00B7522D"/>
    <w:rsid w:val="00BA79EB"/>
    <w:rsid w:val="00BD2B14"/>
    <w:rsid w:val="00C139E6"/>
    <w:rsid w:val="00C244A4"/>
    <w:rsid w:val="00C279D7"/>
    <w:rsid w:val="00C41DD6"/>
    <w:rsid w:val="00C5210D"/>
    <w:rsid w:val="00C70B8E"/>
    <w:rsid w:val="00CB0AA0"/>
    <w:rsid w:val="00CB1665"/>
    <w:rsid w:val="00CC1040"/>
    <w:rsid w:val="00CF36DF"/>
    <w:rsid w:val="00D01E08"/>
    <w:rsid w:val="00D11856"/>
    <w:rsid w:val="00D46D6F"/>
    <w:rsid w:val="00D779F4"/>
    <w:rsid w:val="00D963E8"/>
    <w:rsid w:val="00DB2EC7"/>
    <w:rsid w:val="00DC1E96"/>
    <w:rsid w:val="00DC2A8E"/>
    <w:rsid w:val="00DC332C"/>
    <w:rsid w:val="00DD4E54"/>
    <w:rsid w:val="00DE591C"/>
    <w:rsid w:val="00E33AE0"/>
    <w:rsid w:val="00E36248"/>
    <w:rsid w:val="00E506AD"/>
    <w:rsid w:val="00E651A2"/>
    <w:rsid w:val="00E75D48"/>
    <w:rsid w:val="00ED5A8C"/>
    <w:rsid w:val="00F20251"/>
    <w:rsid w:val="00F25610"/>
    <w:rsid w:val="00F31B64"/>
    <w:rsid w:val="00F9130D"/>
    <w:rsid w:val="00FB5991"/>
    <w:rsid w:val="00FD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E286A"/>
  <w15:docId w15:val="{117E3B45-602F-4598-B162-37D874B2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after="0" w:line="240" w:lineRule="auto"/>
      <w:jc w:val="center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1B46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1B4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customStyle="1" w:styleId="st">
    <w:name w:val="st"/>
    <w:uiPriority w:val="99"/>
    <w:qFormat/>
    <w:rPr>
      <w:rFonts w:ascii="Times New Roman" w:hAnsi="Times New Roman" w:cs="Times New Roman"/>
    </w:rPr>
  </w:style>
  <w:style w:type="character" w:customStyle="1" w:styleId="ZhlavChar">
    <w:name w:val="Záhlaví Char"/>
    <w:link w:val="Zhlav"/>
    <w:uiPriority w:val="99"/>
    <w:qFormat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qFormat/>
    <w:rPr>
      <w:rFonts w:ascii="Times New Roman" w:hAnsi="Times New Roman" w:cs="Times New Roman"/>
    </w:rPr>
  </w:style>
  <w:style w:type="character" w:customStyle="1" w:styleId="Internetovodkaz">
    <w:name w:val="Internetový odkaz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ZkladntextChar">
    <w:name w:val="Základní text Char"/>
    <w:link w:val="Zkladntext"/>
    <w:uiPriority w:val="99"/>
    <w:qFormat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zevChar">
    <w:name w:val="Název Char"/>
    <w:link w:val="Nzev"/>
    <w:uiPriority w:val="99"/>
    <w:qFormat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slostrnky">
    <w:name w:val="page number"/>
    <w:uiPriority w:val="99"/>
    <w:qFormat/>
    <w:rPr>
      <w:rFonts w:ascii="Times New Roman" w:hAnsi="Times New Roman" w:cs="Times New Roman"/>
    </w:rPr>
  </w:style>
  <w:style w:type="character" w:styleId="Zdraznn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apple-style-span">
    <w:name w:val="apple-style-span"/>
    <w:uiPriority w:val="99"/>
    <w:qFormat/>
    <w:rPr>
      <w:rFonts w:ascii="Times New Roman" w:hAnsi="Times New Roman" w:cs="Times New Roman"/>
    </w:rPr>
  </w:style>
  <w:style w:type="character" w:customStyle="1" w:styleId="Nadpis2Char">
    <w:name w:val="Nadpis 2 Char"/>
    <w:link w:val="Nadpis2"/>
    <w:uiPriority w:val="9"/>
    <w:semiHidden/>
    <w:qFormat/>
    <w:rsid w:val="00D41B4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qFormat/>
    <w:rsid w:val="00D41B4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1a">
    <w:name w:val="h1a"/>
    <w:qFormat/>
    <w:rsid w:val="00F97FB3"/>
  </w:style>
  <w:style w:type="character" w:customStyle="1" w:styleId="TextpoznpodarouChar">
    <w:name w:val="Text pozn. pod čarou Char"/>
    <w:link w:val="Textpoznpodarou"/>
    <w:uiPriority w:val="99"/>
    <w:semiHidden/>
    <w:qFormat/>
    <w:rsid w:val="00A82682"/>
    <w:rPr>
      <w:rFonts w:ascii="Calibri" w:hAnsi="Calibri" w:cs="Calibri"/>
      <w:sz w:val="20"/>
      <w:szCs w:val="20"/>
      <w:lang w:eastAsia="en-US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82682"/>
    <w:rPr>
      <w:vertAlign w:val="superscript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958F2"/>
    <w:rPr>
      <w:rFonts w:ascii="Segoe UI" w:hAnsi="Segoe UI" w:cs="Segoe UI"/>
      <w:sz w:val="18"/>
      <w:szCs w:val="18"/>
      <w:lang w:eastAsia="en-US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sz w:val="20"/>
      <w:szCs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99"/>
    <w:qFormat/>
    <w:rPr>
      <w:rFonts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pPr>
      <w:spacing w:after="0" w:line="240" w:lineRule="auto"/>
      <w:jc w:val="center"/>
    </w:pPr>
    <w:rPr>
      <w:b/>
      <w:bCs/>
      <w:sz w:val="24"/>
      <w:szCs w:val="24"/>
      <w:lang w:eastAsia="cs-CZ"/>
    </w:rPr>
  </w:style>
  <w:style w:type="paragraph" w:customStyle="1" w:styleId="Default">
    <w:name w:val="Default"/>
    <w:uiPriority w:val="99"/>
    <w:qFormat/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qFormat/>
    <w:rsid w:val="00D41B4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2682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958F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rmce">
    <w:name w:val="Obsah rámce"/>
    <w:basedOn w:val="Normln"/>
    <w:qFormat/>
  </w:style>
  <w:style w:type="paragraph" w:customStyle="1" w:styleId="l4">
    <w:name w:val="l4"/>
    <w:basedOn w:val="Normln"/>
    <w:rsid w:val="00ED5A8C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D5A8C"/>
    <w:rPr>
      <w:i/>
      <w:iCs/>
    </w:rPr>
  </w:style>
  <w:style w:type="paragraph" w:customStyle="1" w:styleId="l5">
    <w:name w:val="l5"/>
    <w:basedOn w:val="Normln"/>
    <w:rsid w:val="00ED5A8C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unhideWhenUsed/>
    <w:rsid w:val="00CF36D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romodrom.cz" TargetMode="External"/><Relationship Id="rId1" Type="http://schemas.openxmlformats.org/officeDocument/2006/relationships/hyperlink" Target="http://www.romodro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A9674-1ED1-4FFD-9A9A-8A2F1431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Vosahlova</dc:creator>
  <cp:lastModifiedBy>Romodrom</cp:lastModifiedBy>
  <cp:revision>2</cp:revision>
  <cp:lastPrinted>2024-09-26T12:44:00Z</cp:lastPrinted>
  <dcterms:created xsi:type="dcterms:W3CDTF">2025-09-18T10:53:00Z</dcterms:created>
  <dcterms:modified xsi:type="dcterms:W3CDTF">2025-09-18T10:53:00Z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